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076" w:rsidRPr="00884FFF" w:rsidRDefault="00C54076" w:rsidP="00754671">
      <w:pPr>
        <w:jc w:val="right"/>
        <w:rPr>
          <w:rFonts w:ascii="Times New Roman" w:hAnsi="Times New Roman"/>
          <w:b/>
          <w:i/>
          <w:sz w:val="28"/>
          <w:szCs w:val="28"/>
          <w:lang w:val="en-US"/>
        </w:rPr>
      </w:pPr>
      <w:r w:rsidRPr="00884FFF">
        <w:rPr>
          <w:rFonts w:ascii="Times New Roman" w:hAnsi="Times New Roman"/>
          <w:b/>
          <w:i/>
          <w:sz w:val="28"/>
          <w:szCs w:val="28"/>
          <w:lang w:val="en-US"/>
        </w:rPr>
        <w:t xml:space="preserve">Innovative approaches in teaching writing and speaking skills </w:t>
      </w:r>
    </w:p>
    <w:p w:rsidR="004E1958" w:rsidRPr="00CC7FF3" w:rsidRDefault="00C54076" w:rsidP="00754671">
      <w:pPr>
        <w:pStyle w:val="a4"/>
        <w:jc w:val="right"/>
        <w:rPr>
          <w:rFonts w:ascii="Times New Roman" w:hAnsi="Times New Roman"/>
          <w:sz w:val="28"/>
          <w:szCs w:val="28"/>
          <w:lang w:val="en-US"/>
        </w:rPr>
      </w:pPr>
      <w:proofErr w:type="spellStart"/>
      <w:r w:rsidRPr="00CC7FF3">
        <w:rPr>
          <w:rFonts w:ascii="Times New Roman" w:hAnsi="Times New Roman"/>
          <w:sz w:val="28"/>
          <w:szCs w:val="28"/>
          <w:lang w:val="en-US"/>
        </w:rPr>
        <w:t>Bekturova</w:t>
      </w:r>
      <w:proofErr w:type="spellEnd"/>
      <w:r w:rsidRPr="00CC7FF3">
        <w:rPr>
          <w:rFonts w:ascii="Times New Roman" w:hAnsi="Times New Roman"/>
          <w:sz w:val="28"/>
          <w:szCs w:val="28"/>
          <w:lang w:val="en-US"/>
        </w:rPr>
        <w:t xml:space="preserve"> </w:t>
      </w:r>
      <w:proofErr w:type="spellStart"/>
      <w:r w:rsidRPr="00CC7FF3">
        <w:rPr>
          <w:rFonts w:ascii="Times New Roman" w:hAnsi="Times New Roman"/>
          <w:sz w:val="28"/>
          <w:szCs w:val="28"/>
          <w:lang w:val="en-US"/>
        </w:rPr>
        <w:t>A</w:t>
      </w:r>
      <w:r w:rsidR="00CC7FF3" w:rsidRPr="00CC7FF3">
        <w:rPr>
          <w:rFonts w:ascii="Times New Roman" w:hAnsi="Times New Roman"/>
          <w:sz w:val="28"/>
          <w:szCs w:val="28"/>
          <w:lang w:val="en-US"/>
        </w:rPr>
        <w:t>ssem</w:t>
      </w:r>
      <w:proofErr w:type="spellEnd"/>
      <w:r w:rsidR="00CC7FF3" w:rsidRPr="00CC7FF3">
        <w:rPr>
          <w:rFonts w:ascii="Times New Roman" w:hAnsi="Times New Roman"/>
          <w:sz w:val="28"/>
          <w:szCs w:val="28"/>
          <w:lang w:val="en-US"/>
        </w:rPr>
        <w:t xml:space="preserve"> </w:t>
      </w:r>
      <w:proofErr w:type="spellStart"/>
      <w:r w:rsidR="00CC7FF3" w:rsidRPr="00CC7FF3">
        <w:rPr>
          <w:rFonts w:ascii="Times New Roman" w:hAnsi="Times New Roman"/>
          <w:sz w:val="28"/>
          <w:szCs w:val="28"/>
          <w:lang w:val="en-US"/>
        </w:rPr>
        <w:t>Abdraimovna</w:t>
      </w:r>
      <w:proofErr w:type="spellEnd"/>
    </w:p>
    <w:p w:rsidR="00CC7FF3" w:rsidRPr="00CC7FF3" w:rsidRDefault="00C54076" w:rsidP="00754671">
      <w:pPr>
        <w:pStyle w:val="a4"/>
        <w:jc w:val="right"/>
        <w:rPr>
          <w:rFonts w:ascii="Times New Roman" w:hAnsi="Times New Roman"/>
          <w:sz w:val="28"/>
          <w:szCs w:val="28"/>
          <w:lang w:val="en-US"/>
        </w:rPr>
      </w:pPr>
      <w:r w:rsidRPr="00CC7FF3">
        <w:rPr>
          <w:rFonts w:ascii="Times New Roman" w:hAnsi="Times New Roman"/>
          <w:sz w:val="28"/>
          <w:szCs w:val="28"/>
          <w:lang w:val="en-US"/>
        </w:rPr>
        <w:t xml:space="preserve"> Teacher of English</w:t>
      </w:r>
      <w:r w:rsidR="00CC7FF3" w:rsidRPr="00CC7FF3">
        <w:rPr>
          <w:rFonts w:ascii="Times New Roman" w:hAnsi="Times New Roman"/>
          <w:sz w:val="28"/>
          <w:szCs w:val="28"/>
          <w:lang w:val="en-US"/>
        </w:rPr>
        <w:t xml:space="preserve">, </w:t>
      </w:r>
    </w:p>
    <w:p w:rsidR="00C54076" w:rsidRPr="00CC7FF3" w:rsidRDefault="00CC7FF3" w:rsidP="00754671">
      <w:pPr>
        <w:pStyle w:val="a4"/>
        <w:jc w:val="right"/>
        <w:rPr>
          <w:rFonts w:ascii="Times New Roman" w:hAnsi="Times New Roman"/>
          <w:sz w:val="28"/>
          <w:szCs w:val="28"/>
          <w:lang w:val="en-US"/>
        </w:rPr>
      </w:pPr>
      <w:proofErr w:type="gramStart"/>
      <w:r w:rsidRPr="00CC7FF3">
        <w:rPr>
          <w:rFonts w:ascii="Times New Roman" w:hAnsi="Times New Roman"/>
          <w:sz w:val="28"/>
          <w:szCs w:val="28"/>
          <w:lang w:val="en-US"/>
        </w:rPr>
        <w:t>Master of Pedagogy and Psychology Sciences.</w:t>
      </w:r>
      <w:proofErr w:type="gramEnd"/>
    </w:p>
    <w:p w:rsidR="004E1958" w:rsidRPr="00CC7FF3" w:rsidRDefault="004E1958" w:rsidP="00754671">
      <w:pPr>
        <w:pStyle w:val="a4"/>
        <w:jc w:val="right"/>
        <w:rPr>
          <w:rFonts w:ascii="Times New Roman" w:hAnsi="Times New Roman"/>
          <w:sz w:val="28"/>
          <w:szCs w:val="28"/>
          <w:lang w:val="en-US"/>
        </w:rPr>
      </w:pPr>
      <w:r w:rsidRPr="00CC7FF3">
        <w:rPr>
          <w:rFonts w:ascii="Times New Roman" w:hAnsi="Times New Roman"/>
          <w:sz w:val="28"/>
          <w:szCs w:val="28"/>
          <w:lang w:val="en-US"/>
        </w:rPr>
        <w:t>Kazakh-gymnasium №8</w:t>
      </w:r>
    </w:p>
    <w:p w:rsidR="00C54076" w:rsidRPr="00CC7FF3" w:rsidRDefault="004E1958" w:rsidP="00754671">
      <w:pPr>
        <w:pStyle w:val="a4"/>
        <w:jc w:val="right"/>
        <w:rPr>
          <w:rFonts w:ascii="Times New Roman" w:hAnsi="Times New Roman"/>
          <w:sz w:val="28"/>
          <w:szCs w:val="28"/>
          <w:lang w:val="en-US"/>
        </w:rPr>
      </w:pPr>
      <w:proofErr w:type="spellStart"/>
      <w:proofErr w:type="gramStart"/>
      <w:r w:rsidRPr="00CC7FF3">
        <w:rPr>
          <w:rFonts w:ascii="Times New Roman" w:hAnsi="Times New Roman"/>
          <w:sz w:val="28"/>
          <w:szCs w:val="28"/>
          <w:lang w:val="en-US"/>
        </w:rPr>
        <w:t>Zhezkazgan</w:t>
      </w:r>
      <w:proofErr w:type="spellEnd"/>
      <w:r w:rsidR="00C54076" w:rsidRPr="00CC7FF3">
        <w:rPr>
          <w:rFonts w:ascii="Times New Roman" w:hAnsi="Times New Roman"/>
          <w:sz w:val="28"/>
          <w:szCs w:val="28"/>
          <w:lang w:val="en-US"/>
        </w:rPr>
        <w:t>.</w:t>
      </w:r>
      <w:proofErr w:type="gramEnd"/>
      <w:r w:rsidR="00C54076" w:rsidRPr="00CC7FF3">
        <w:rPr>
          <w:rFonts w:ascii="Times New Roman" w:hAnsi="Times New Roman"/>
          <w:sz w:val="28"/>
          <w:szCs w:val="28"/>
          <w:lang w:val="en-US"/>
        </w:rPr>
        <w:t xml:space="preserve"> </w:t>
      </w:r>
    </w:p>
    <w:p w:rsidR="00C54076" w:rsidRPr="006D5B29" w:rsidRDefault="00C54076" w:rsidP="007062D8">
      <w:pPr>
        <w:pStyle w:val="a3"/>
        <w:numPr>
          <w:ilvl w:val="0"/>
          <w:numId w:val="1"/>
        </w:numPr>
        <w:jc w:val="both"/>
        <w:rPr>
          <w:rFonts w:ascii="Times New Roman" w:hAnsi="Times New Roman"/>
          <w:sz w:val="28"/>
          <w:szCs w:val="28"/>
          <w:lang w:val="en-US"/>
        </w:rPr>
      </w:pPr>
      <w:r w:rsidRPr="006D5B29">
        <w:rPr>
          <w:rFonts w:ascii="Times New Roman" w:hAnsi="Times New Roman"/>
          <w:sz w:val="28"/>
          <w:szCs w:val="28"/>
          <w:lang w:val="en-US"/>
        </w:rPr>
        <w:t>By making writing a communicative activity, you increase students’ interest in writing and your interest in what they write.</w:t>
      </w:r>
    </w:p>
    <w:p w:rsidR="00C54076" w:rsidRPr="006D5B29" w:rsidRDefault="00C54076" w:rsidP="007062D8">
      <w:pPr>
        <w:pStyle w:val="a3"/>
        <w:numPr>
          <w:ilvl w:val="0"/>
          <w:numId w:val="1"/>
        </w:numPr>
        <w:jc w:val="both"/>
        <w:rPr>
          <w:rFonts w:ascii="Times New Roman" w:hAnsi="Times New Roman"/>
          <w:sz w:val="28"/>
          <w:szCs w:val="28"/>
          <w:lang w:val="en-US"/>
        </w:rPr>
      </w:pPr>
      <w:r w:rsidRPr="006D5B29">
        <w:rPr>
          <w:rFonts w:ascii="Times New Roman" w:hAnsi="Times New Roman"/>
          <w:sz w:val="28"/>
          <w:szCs w:val="28"/>
          <w:lang w:val="en-US"/>
        </w:rPr>
        <w:t>Students need to learn to find and correct their own errors, so it is not necessary or even desirable for you to find and correct every error on each paper.</w:t>
      </w:r>
    </w:p>
    <w:p w:rsidR="00C54076" w:rsidRPr="006D5B29" w:rsidRDefault="00C54076" w:rsidP="007062D8">
      <w:pPr>
        <w:pStyle w:val="a3"/>
        <w:numPr>
          <w:ilvl w:val="0"/>
          <w:numId w:val="1"/>
        </w:numPr>
        <w:jc w:val="both"/>
        <w:rPr>
          <w:rFonts w:ascii="Times New Roman" w:hAnsi="Times New Roman"/>
          <w:sz w:val="28"/>
          <w:szCs w:val="28"/>
          <w:lang w:val="en-US"/>
        </w:rPr>
      </w:pPr>
      <w:r w:rsidRPr="006D5B29">
        <w:rPr>
          <w:rFonts w:ascii="Times New Roman" w:hAnsi="Times New Roman"/>
          <w:sz w:val="28"/>
          <w:szCs w:val="28"/>
          <w:lang w:val="en-US"/>
        </w:rPr>
        <w:t>The ability to write well entails learning to plan and edit as well as write.</w:t>
      </w:r>
    </w:p>
    <w:p w:rsidR="00C54076" w:rsidRPr="006D5B29" w:rsidRDefault="00C54076" w:rsidP="007062D8">
      <w:pPr>
        <w:pStyle w:val="a3"/>
        <w:numPr>
          <w:ilvl w:val="0"/>
          <w:numId w:val="1"/>
        </w:numPr>
        <w:jc w:val="both"/>
        <w:rPr>
          <w:rFonts w:ascii="Times New Roman" w:hAnsi="Times New Roman"/>
          <w:sz w:val="28"/>
          <w:szCs w:val="28"/>
          <w:lang w:val="en-US"/>
        </w:rPr>
      </w:pPr>
      <w:r w:rsidRPr="006D5B29">
        <w:rPr>
          <w:rFonts w:ascii="Times New Roman" w:hAnsi="Times New Roman"/>
          <w:sz w:val="28"/>
          <w:szCs w:val="28"/>
          <w:lang w:val="en-US"/>
        </w:rPr>
        <w:t>Large classes in EFL settings make it important for you to learn to respond quickly and efficiently, and to find ways to reduce the paper-making load.</w:t>
      </w:r>
    </w:p>
    <w:p w:rsidR="00C54076" w:rsidRDefault="00C54076" w:rsidP="00CC2CC7">
      <w:pPr>
        <w:jc w:val="both"/>
        <w:rPr>
          <w:rFonts w:ascii="Times New Roman" w:hAnsi="Times New Roman"/>
          <w:sz w:val="28"/>
          <w:szCs w:val="28"/>
          <w:lang w:val="en-US"/>
        </w:rPr>
      </w:pPr>
      <w:r w:rsidRPr="006D5B29">
        <w:rPr>
          <w:rFonts w:ascii="Times New Roman" w:hAnsi="Times New Roman"/>
          <w:sz w:val="28"/>
          <w:szCs w:val="28"/>
          <w:lang w:val="en-US"/>
        </w:rPr>
        <w:t xml:space="preserve">Many ESL textbooks approach writing by teaching students the proper forms of written English (how to write a sentence, paragraph, and so on) and then coming up with topics to give students an opportunity to practice using these forms. Other approaches begin with the message, encouraging students to find something they want to say and moving to the question of what form will best help them </w:t>
      </w:r>
      <w:proofErr w:type="gramStart"/>
      <w:r w:rsidRPr="006D5B29">
        <w:rPr>
          <w:rFonts w:ascii="Times New Roman" w:hAnsi="Times New Roman"/>
          <w:sz w:val="28"/>
          <w:szCs w:val="28"/>
          <w:lang w:val="en-US"/>
        </w:rPr>
        <w:t>communicate</w:t>
      </w:r>
      <w:proofErr w:type="gramEnd"/>
      <w:r w:rsidRPr="006D5B29">
        <w:rPr>
          <w:rFonts w:ascii="Times New Roman" w:hAnsi="Times New Roman"/>
          <w:sz w:val="28"/>
          <w:szCs w:val="28"/>
          <w:lang w:val="en-US"/>
        </w:rPr>
        <w:t xml:space="preserve"> their message. There is no conclusive evidence that either of these approaches to teaching writing is the right one.</w:t>
      </w:r>
      <w:r>
        <w:rPr>
          <w:rFonts w:ascii="Times New Roman" w:hAnsi="Times New Roman"/>
          <w:sz w:val="28"/>
          <w:szCs w:val="28"/>
          <w:lang w:val="en-US"/>
        </w:rPr>
        <w:t xml:space="preserve"> However, the writing course that stresses the message is generally more interesting than one that stresses form and that, by stressing the </w:t>
      </w:r>
      <w:proofErr w:type="gramStart"/>
      <w:r>
        <w:rPr>
          <w:rFonts w:ascii="Times New Roman" w:hAnsi="Times New Roman"/>
          <w:sz w:val="28"/>
          <w:szCs w:val="28"/>
          <w:lang w:val="en-US"/>
        </w:rPr>
        <w:t>message,</w:t>
      </w:r>
      <w:proofErr w:type="gramEnd"/>
      <w:r>
        <w:rPr>
          <w:rFonts w:ascii="Times New Roman" w:hAnsi="Times New Roman"/>
          <w:sz w:val="28"/>
          <w:szCs w:val="28"/>
          <w:lang w:val="en-US"/>
        </w:rPr>
        <w:t xml:space="preserve"> you can use the inherent human desire to communicate as an engine to draw students into writing. </w:t>
      </w:r>
    </w:p>
    <w:p w:rsidR="00C54076" w:rsidRDefault="00C54076" w:rsidP="00CC2CC7">
      <w:pPr>
        <w:jc w:val="both"/>
        <w:rPr>
          <w:rFonts w:ascii="Times New Roman" w:hAnsi="Times New Roman"/>
          <w:sz w:val="28"/>
          <w:szCs w:val="28"/>
          <w:lang w:val="en-US"/>
        </w:rPr>
      </w:pPr>
      <w:r>
        <w:rPr>
          <w:rFonts w:ascii="Times New Roman" w:hAnsi="Times New Roman"/>
          <w:sz w:val="28"/>
          <w:szCs w:val="28"/>
          <w:lang w:val="en-US"/>
        </w:rPr>
        <w:t>Be forewarned that even if you intend to focus on writing as a communicative activity, it is very easy to become overly concerned with formal accuracy. One reason is that written language is generally expected to be more formally correct than spoken language, so flaws seem to cry out for correction. The relative permanence of written language also means that teachers can scrutinize compositions slowly and carefully, devoting far more time to ferreting out grammar errors than they can with ephemeral spoken language. Finally, obsession with grammar and form is sometimes fueled by a cult of martyrdom among writing teachers, who compete with each other to see who slaves for more hours over each batch of papers. In this competition, well-marked papers are concrete evidence of the teacher’s merit.</w:t>
      </w:r>
    </w:p>
    <w:p w:rsidR="00C54076" w:rsidRDefault="00C54076" w:rsidP="00CC2CC7">
      <w:pPr>
        <w:jc w:val="both"/>
        <w:rPr>
          <w:rFonts w:ascii="Times New Roman" w:hAnsi="Times New Roman"/>
          <w:sz w:val="28"/>
          <w:szCs w:val="28"/>
          <w:lang w:val="en-US"/>
        </w:rPr>
      </w:pPr>
      <w:r>
        <w:rPr>
          <w:rFonts w:ascii="Times New Roman" w:hAnsi="Times New Roman"/>
          <w:sz w:val="28"/>
          <w:szCs w:val="28"/>
          <w:lang w:val="en-US"/>
        </w:rPr>
        <w:lastRenderedPageBreak/>
        <w:t xml:space="preserve">The thrust of the argument here is not that you should ignore grammar and form, training in grammatical accuracy and the forms of composition should be an important part of any writing course. However, overemphasis on form can lead to neglect of the message itself. In turn, students may fabricate messages in order to practice grammar or expository form. Students’ tendency to ignore communication is compounded when compositions have no audience other than the teacher, and as </w:t>
      </w:r>
      <w:proofErr w:type="spellStart"/>
      <w:r>
        <w:rPr>
          <w:rFonts w:ascii="Times New Roman" w:hAnsi="Times New Roman"/>
          <w:sz w:val="28"/>
          <w:szCs w:val="28"/>
          <w:lang w:val="en-US"/>
        </w:rPr>
        <w:t>Raimes</w:t>
      </w:r>
      <w:proofErr w:type="spellEnd"/>
      <w:r>
        <w:rPr>
          <w:rFonts w:ascii="Times New Roman" w:hAnsi="Times New Roman"/>
          <w:sz w:val="28"/>
          <w:szCs w:val="28"/>
          <w:lang w:val="en-US"/>
        </w:rPr>
        <w:t xml:space="preserve"> (1983) notes, “Traditionally, the teacher has been not so much the reader as the judge of students’ writing” (p.17).  Compositions that come back to students covered with grammar corrections and comments on form serve to confirm the students’ belief that writing is a formal exercise. Unfortunately, most students aren’t very interested in writing formal exercises, and most teachers aren’t very interested in reading them. </w:t>
      </w:r>
    </w:p>
    <w:p w:rsidR="00C54076" w:rsidRDefault="00C54076" w:rsidP="00CC2CC7">
      <w:pPr>
        <w:jc w:val="both"/>
        <w:rPr>
          <w:rFonts w:ascii="Times New Roman" w:hAnsi="Times New Roman"/>
          <w:sz w:val="28"/>
          <w:szCs w:val="28"/>
          <w:lang w:val="en-US"/>
        </w:rPr>
      </w:pPr>
      <w:r>
        <w:rPr>
          <w:rFonts w:ascii="Times New Roman" w:hAnsi="Times New Roman"/>
          <w:sz w:val="28"/>
          <w:szCs w:val="28"/>
          <w:lang w:val="en-US"/>
        </w:rPr>
        <w:t>We would be kidding ourselves if we thought that students wrote compositions primarily because they wanted to tell us something; students in writing courses are generally all too aware that the primary reason by they are writing any given paper is that the teacher requires it. This, however, does not mean that students cannot become interested in conveying a message if they are given the chance. Below are several general principles that will help you ensure that a writing class is as communicative-and interesting-as possible:</w:t>
      </w:r>
    </w:p>
    <w:p w:rsidR="00C54076" w:rsidRDefault="00C54076" w:rsidP="00D71818">
      <w:pPr>
        <w:pStyle w:val="a3"/>
        <w:numPr>
          <w:ilvl w:val="0"/>
          <w:numId w:val="2"/>
        </w:numPr>
        <w:ind w:left="426"/>
        <w:jc w:val="both"/>
        <w:rPr>
          <w:rFonts w:ascii="Times New Roman" w:hAnsi="Times New Roman"/>
          <w:sz w:val="28"/>
          <w:szCs w:val="28"/>
          <w:lang w:val="en-US"/>
        </w:rPr>
      </w:pPr>
      <w:r>
        <w:rPr>
          <w:rFonts w:ascii="Times New Roman" w:hAnsi="Times New Roman"/>
          <w:sz w:val="28"/>
          <w:szCs w:val="28"/>
          <w:lang w:val="en-US"/>
        </w:rPr>
        <w:t xml:space="preserve">Make an effort to generate interest topics before asking students to write. One way to do this –and get in some good speaking practice – is to discuss a topic before writing about it. </w:t>
      </w:r>
      <w:proofErr w:type="gramStart"/>
      <w:r>
        <w:rPr>
          <w:rFonts w:ascii="Times New Roman" w:hAnsi="Times New Roman"/>
          <w:sz w:val="28"/>
          <w:szCs w:val="28"/>
          <w:lang w:val="en-US"/>
        </w:rPr>
        <w:t>if</w:t>
      </w:r>
      <w:proofErr w:type="gramEnd"/>
      <w:r>
        <w:rPr>
          <w:rFonts w:ascii="Times New Roman" w:hAnsi="Times New Roman"/>
          <w:sz w:val="28"/>
          <w:szCs w:val="28"/>
          <w:lang w:val="en-US"/>
        </w:rPr>
        <w:t xml:space="preserve"> students have not considered or discussed an idea, they are less likely to become deeply interested in it. </w:t>
      </w:r>
      <w:proofErr w:type="gramStart"/>
      <w:r>
        <w:rPr>
          <w:rFonts w:ascii="Times New Roman" w:hAnsi="Times New Roman"/>
          <w:sz w:val="28"/>
          <w:szCs w:val="28"/>
          <w:lang w:val="en-US"/>
        </w:rPr>
        <w:t>an</w:t>
      </w:r>
      <w:proofErr w:type="gramEnd"/>
      <w:r>
        <w:rPr>
          <w:rFonts w:ascii="Times New Roman" w:hAnsi="Times New Roman"/>
          <w:sz w:val="28"/>
          <w:szCs w:val="28"/>
          <w:lang w:val="en-US"/>
        </w:rPr>
        <w:t xml:space="preserve"> equally important reason for talking over ideas is to demonstrate that you are genuinely interested in the ideas themselves as well as  the composition that they lead to.</w:t>
      </w:r>
    </w:p>
    <w:p w:rsidR="00C54076" w:rsidRDefault="00C54076" w:rsidP="00D71818">
      <w:pPr>
        <w:pStyle w:val="a3"/>
        <w:numPr>
          <w:ilvl w:val="0"/>
          <w:numId w:val="2"/>
        </w:numPr>
        <w:ind w:left="426"/>
        <w:jc w:val="both"/>
        <w:rPr>
          <w:rFonts w:ascii="Times New Roman" w:hAnsi="Times New Roman"/>
          <w:sz w:val="28"/>
          <w:szCs w:val="28"/>
          <w:lang w:val="en-US"/>
        </w:rPr>
      </w:pPr>
      <w:r>
        <w:rPr>
          <w:rFonts w:ascii="Times New Roman" w:hAnsi="Times New Roman"/>
          <w:sz w:val="28"/>
          <w:szCs w:val="28"/>
          <w:lang w:val="en-US"/>
        </w:rPr>
        <w:t xml:space="preserve">Use naturally existing information gaps and opportunities for communication. There is a great deal you don’t know about other countries, about its history and culture, and about the people, so compositions are a natural opportunity for the students to educate you. What the students don’t know each other (e.g., stories from childhood) is a second natural information gap. Take advantage of these. </w:t>
      </w:r>
    </w:p>
    <w:p w:rsidR="00C54076" w:rsidRDefault="00C54076" w:rsidP="00D71818">
      <w:pPr>
        <w:pStyle w:val="a3"/>
        <w:numPr>
          <w:ilvl w:val="0"/>
          <w:numId w:val="2"/>
        </w:numPr>
        <w:ind w:left="426"/>
        <w:jc w:val="both"/>
        <w:rPr>
          <w:rFonts w:ascii="Times New Roman" w:hAnsi="Times New Roman"/>
          <w:sz w:val="28"/>
          <w:szCs w:val="28"/>
          <w:lang w:val="en-US"/>
        </w:rPr>
      </w:pPr>
      <w:r>
        <w:rPr>
          <w:rFonts w:ascii="Times New Roman" w:hAnsi="Times New Roman"/>
          <w:sz w:val="28"/>
          <w:szCs w:val="28"/>
          <w:lang w:val="en-US"/>
        </w:rPr>
        <w:t xml:space="preserve">Ask students to write their own ideas in their own words as much as possible. Many writing texts are filled with exercises that require students to rearrange sentences or correct flawed compositions. Such exercises can be useful for teaching specific writing skills, but they certainly do not provide students with an opportunity to communicate in writing. </w:t>
      </w:r>
    </w:p>
    <w:p w:rsidR="00C54076" w:rsidRDefault="00C54076" w:rsidP="00D71818">
      <w:pPr>
        <w:pStyle w:val="a3"/>
        <w:numPr>
          <w:ilvl w:val="0"/>
          <w:numId w:val="2"/>
        </w:numPr>
        <w:ind w:left="426"/>
        <w:jc w:val="both"/>
        <w:rPr>
          <w:rFonts w:ascii="Times New Roman" w:hAnsi="Times New Roman"/>
          <w:sz w:val="28"/>
          <w:szCs w:val="28"/>
          <w:lang w:val="en-US"/>
        </w:rPr>
      </w:pPr>
      <w:r>
        <w:rPr>
          <w:rFonts w:ascii="Times New Roman" w:hAnsi="Times New Roman"/>
          <w:sz w:val="28"/>
          <w:szCs w:val="28"/>
          <w:lang w:val="en-US"/>
        </w:rPr>
        <w:t xml:space="preserve">See that writers have a real audience for their ideas. If you asked students to write about culture, respond to what they say as well as to how they say it. </w:t>
      </w:r>
      <w:proofErr w:type="gramStart"/>
      <w:r>
        <w:rPr>
          <w:rFonts w:ascii="Times New Roman" w:hAnsi="Times New Roman"/>
          <w:sz w:val="28"/>
          <w:szCs w:val="28"/>
          <w:lang w:val="en-US"/>
        </w:rPr>
        <w:t>if</w:t>
      </w:r>
      <w:proofErr w:type="gramEnd"/>
      <w:r>
        <w:rPr>
          <w:rFonts w:ascii="Times New Roman" w:hAnsi="Times New Roman"/>
          <w:sz w:val="28"/>
          <w:szCs w:val="28"/>
          <w:lang w:val="en-US"/>
        </w:rPr>
        <w:t xml:space="preserve"> </w:t>
      </w:r>
      <w:r>
        <w:rPr>
          <w:rFonts w:ascii="Times New Roman" w:hAnsi="Times New Roman"/>
          <w:sz w:val="28"/>
          <w:szCs w:val="28"/>
          <w:lang w:val="en-US"/>
        </w:rPr>
        <w:lastRenderedPageBreak/>
        <w:t xml:space="preserve">you are having them to write themselves, have them share what they write with other members of the class. Students need to experience the interest of others in what they have to say if they are to make an effort to communicate. </w:t>
      </w:r>
    </w:p>
    <w:p w:rsidR="00C54076" w:rsidRPr="009C59CB" w:rsidRDefault="00C54076" w:rsidP="009C59CB">
      <w:pPr>
        <w:jc w:val="both"/>
        <w:rPr>
          <w:rFonts w:ascii="Times New Roman" w:hAnsi="Times New Roman"/>
          <w:b/>
          <w:sz w:val="28"/>
          <w:szCs w:val="28"/>
          <w:lang w:val="en-US"/>
        </w:rPr>
      </w:pPr>
      <w:r w:rsidRPr="009C59CB">
        <w:rPr>
          <w:rFonts w:ascii="Times New Roman" w:hAnsi="Times New Roman"/>
          <w:b/>
          <w:sz w:val="28"/>
          <w:szCs w:val="28"/>
          <w:lang w:val="en-US"/>
        </w:rPr>
        <w:t>In-class writing activities</w:t>
      </w:r>
    </w:p>
    <w:p w:rsidR="00C54076" w:rsidRDefault="00C54076" w:rsidP="009C59CB">
      <w:pPr>
        <w:jc w:val="both"/>
        <w:rPr>
          <w:rFonts w:ascii="Times New Roman" w:hAnsi="Times New Roman"/>
          <w:sz w:val="28"/>
          <w:szCs w:val="28"/>
          <w:lang w:val="en-US"/>
        </w:rPr>
      </w:pPr>
      <w:r w:rsidRPr="009C59CB">
        <w:rPr>
          <w:rFonts w:ascii="Times New Roman" w:hAnsi="Times New Roman"/>
          <w:sz w:val="28"/>
          <w:szCs w:val="28"/>
          <w:lang w:val="en-US"/>
        </w:rPr>
        <w:t xml:space="preserve"> </w:t>
      </w:r>
      <w:r>
        <w:rPr>
          <w:rFonts w:ascii="Times New Roman" w:hAnsi="Times New Roman"/>
          <w:sz w:val="28"/>
          <w:szCs w:val="28"/>
          <w:lang w:val="en-US"/>
        </w:rPr>
        <w:t>Normally, a writing course includes a mix of writing activities, including shorter, one-off writing activities done in class and longer assignments that involve writing at home. This section introduces a number of in-class writing activities.</w:t>
      </w:r>
    </w:p>
    <w:p w:rsidR="00C54076" w:rsidRDefault="00C54076" w:rsidP="009C59CB">
      <w:pPr>
        <w:jc w:val="both"/>
        <w:rPr>
          <w:rFonts w:ascii="Times New Roman" w:hAnsi="Times New Roman"/>
          <w:sz w:val="28"/>
          <w:szCs w:val="28"/>
          <w:lang w:val="en-US"/>
        </w:rPr>
      </w:pPr>
      <w:r>
        <w:rPr>
          <w:rFonts w:ascii="Times New Roman" w:hAnsi="Times New Roman"/>
          <w:sz w:val="28"/>
          <w:szCs w:val="28"/>
          <w:lang w:val="en-US"/>
        </w:rPr>
        <w:t>COPYING</w:t>
      </w:r>
    </w:p>
    <w:p w:rsidR="00C54076" w:rsidRDefault="00C54076" w:rsidP="009C59CB">
      <w:pPr>
        <w:jc w:val="both"/>
        <w:rPr>
          <w:rFonts w:ascii="Times New Roman" w:hAnsi="Times New Roman"/>
          <w:sz w:val="28"/>
          <w:szCs w:val="28"/>
          <w:lang w:val="en-US"/>
        </w:rPr>
      </w:pPr>
      <w:r>
        <w:rPr>
          <w:rFonts w:ascii="Times New Roman" w:hAnsi="Times New Roman"/>
          <w:sz w:val="28"/>
          <w:szCs w:val="28"/>
          <w:lang w:val="en-US"/>
        </w:rPr>
        <w:t>Students at very beginning stages of writing need practice that allows them to focus on basic formal features of written English-spelling, capitalization, and punctuation-as well as on grammar and vocabulary. For students who are completely unfamiliar with the Roman alphabet, copying sentences or even short texts from the textbook or blackboard is a way to learn English handwriting.</w:t>
      </w:r>
    </w:p>
    <w:p w:rsidR="00C54076" w:rsidRDefault="00C54076" w:rsidP="009C59CB">
      <w:pPr>
        <w:jc w:val="both"/>
        <w:rPr>
          <w:rFonts w:ascii="Times New Roman" w:hAnsi="Times New Roman"/>
          <w:sz w:val="28"/>
          <w:szCs w:val="28"/>
          <w:lang w:val="en-US"/>
        </w:rPr>
      </w:pPr>
      <w:r>
        <w:rPr>
          <w:rFonts w:ascii="Times New Roman" w:hAnsi="Times New Roman"/>
          <w:sz w:val="28"/>
          <w:szCs w:val="28"/>
          <w:lang w:val="en-US"/>
        </w:rPr>
        <w:t>DICTATION</w:t>
      </w:r>
    </w:p>
    <w:p w:rsidR="00C54076" w:rsidRPr="00415B55" w:rsidRDefault="00C54076" w:rsidP="009C59CB">
      <w:pPr>
        <w:jc w:val="both"/>
        <w:rPr>
          <w:rFonts w:ascii="Times New Roman" w:hAnsi="Times New Roman"/>
          <w:sz w:val="28"/>
          <w:szCs w:val="28"/>
          <w:lang w:val="en-US"/>
        </w:rPr>
      </w:pPr>
      <w:r>
        <w:rPr>
          <w:rFonts w:ascii="Times New Roman" w:hAnsi="Times New Roman"/>
          <w:sz w:val="28"/>
          <w:szCs w:val="28"/>
          <w:lang w:val="en-US"/>
        </w:rPr>
        <w:t xml:space="preserve">Dictations provide an opportunity for students to focus on capitalization, punctuation, and spelling without needing to worry about grammar at the same time, and they can be used even at very elementary levels. </w:t>
      </w:r>
    </w:p>
    <w:p w:rsidR="00C54076" w:rsidRDefault="00C54076" w:rsidP="009C59CB">
      <w:pPr>
        <w:jc w:val="both"/>
        <w:rPr>
          <w:rFonts w:ascii="Times New Roman" w:hAnsi="Times New Roman"/>
          <w:sz w:val="28"/>
          <w:szCs w:val="28"/>
          <w:lang w:val="en-US"/>
        </w:rPr>
      </w:pPr>
      <w:r>
        <w:rPr>
          <w:rFonts w:ascii="Times New Roman" w:hAnsi="Times New Roman"/>
          <w:sz w:val="28"/>
          <w:szCs w:val="28"/>
          <w:lang w:val="en-US"/>
        </w:rPr>
        <w:t>DICTOCOMP</w:t>
      </w:r>
    </w:p>
    <w:p w:rsidR="00C54076" w:rsidRDefault="00C54076" w:rsidP="009C59CB">
      <w:pPr>
        <w:jc w:val="both"/>
        <w:rPr>
          <w:rFonts w:ascii="Times New Roman" w:hAnsi="Times New Roman"/>
          <w:sz w:val="28"/>
          <w:szCs w:val="28"/>
          <w:lang w:val="en-US"/>
        </w:rPr>
      </w:pPr>
      <w:r>
        <w:rPr>
          <w:rFonts w:ascii="Times New Roman" w:hAnsi="Times New Roman"/>
          <w:sz w:val="28"/>
          <w:szCs w:val="28"/>
          <w:lang w:val="en-US"/>
        </w:rPr>
        <w:t xml:space="preserve">As a writing exercise, </w:t>
      </w:r>
      <w:proofErr w:type="spellStart"/>
      <w:r>
        <w:rPr>
          <w:rFonts w:ascii="Times New Roman" w:hAnsi="Times New Roman"/>
          <w:sz w:val="28"/>
          <w:szCs w:val="28"/>
          <w:lang w:val="en-US"/>
        </w:rPr>
        <w:t>dictocomp</w:t>
      </w:r>
      <w:proofErr w:type="spellEnd"/>
      <w:r>
        <w:rPr>
          <w:rFonts w:ascii="Times New Roman" w:hAnsi="Times New Roman"/>
          <w:sz w:val="28"/>
          <w:szCs w:val="28"/>
          <w:lang w:val="en-US"/>
        </w:rPr>
        <w:t xml:space="preserve"> is somewhat more challenging than </w:t>
      </w:r>
      <w:proofErr w:type="spellStart"/>
      <w:r>
        <w:rPr>
          <w:rFonts w:ascii="Times New Roman" w:hAnsi="Times New Roman"/>
          <w:sz w:val="28"/>
          <w:szCs w:val="28"/>
          <w:lang w:val="en-US"/>
        </w:rPr>
        <w:t>dictationand</w:t>
      </w:r>
      <w:proofErr w:type="spellEnd"/>
      <w:r>
        <w:rPr>
          <w:rFonts w:ascii="Times New Roman" w:hAnsi="Times New Roman"/>
          <w:sz w:val="28"/>
          <w:szCs w:val="28"/>
          <w:lang w:val="en-US"/>
        </w:rPr>
        <w:t xml:space="preserve"> is better way to practice basic grammar points. </w:t>
      </w:r>
    </w:p>
    <w:p w:rsidR="00C54076" w:rsidRDefault="00C54076" w:rsidP="009C59CB">
      <w:pPr>
        <w:jc w:val="both"/>
        <w:rPr>
          <w:rFonts w:ascii="Times New Roman" w:hAnsi="Times New Roman"/>
          <w:sz w:val="28"/>
          <w:szCs w:val="28"/>
          <w:lang w:val="en-US"/>
        </w:rPr>
      </w:pPr>
      <w:r>
        <w:rPr>
          <w:rFonts w:ascii="Times New Roman" w:hAnsi="Times New Roman"/>
          <w:sz w:val="28"/>
          <w:szCs w:val="28"/>
          <w:lang w:val="en-US"/>
        </w:rPr>
        <w:t>NOTE-TAKING</w:t>
      </w:r>
    </w:p>
    <w:p w:rsidR="00C54076" w:rsidRDefault="00C54076" w:rsidP="009C59CB">
      <w:pPr>
        <w:jc w:val="both"/>
        <w:rPr>
          <w:rFonts w:ascii="Times New Roman" w:hAnsi="Times New Roman"/>
          <w:sz w:val="28"/>
          <w:szCs w:val="28"/>
          <w:lang w:val="en-US"/>
        </w:rPr>
      </w:pPr>
      <w:r>
        <w:rPr>
          <w:rFonts w:ascii="Times New Roman" w:hAnsi="Times New Roman"/>
          <w:sz w:val="28"/>
          <w:szCs w:val="28"/>
          <w:lang w:val="en-US"/>
        </w:rPr>
        <w:t>Note-taking is a valuable skill to develop in and of itself, and it is a good way to develop listening and writing skills. The writing component can be strengthened if you ask students to use their notes as a basis for writing a summary or response to what they heard.</w:t>
      </w:r>
    </w:p>
    <w:p w:rsidR="00C54076" w:rsidRDefault="00C54076" w:rsidP="009C59CB">
      <w:pPr>
        <w:jc w:val="both"/>
        <w:rPr>
          <w:rFonts w:ascii="Times New Roman" w:hAnsi="Times New Roman"/>
          <w:b/>
          <w:sz w:val="28"/>
          <w:szCs w:val="28"/>
          <w:lang w:val="en-US"/>
        </w:rPr>
      </w:pPr>
      <w:r w:rsidRPr="005503A3">
        <w:rPr>
          <w:rFonts w:ascii="Times New Roman" w:hAnsi="Times New Roman"/>
          <w:b/>
          <w:sz w:val="28"/>
          <w:szCs w:val="28"/>
          <w:lang w:val="en-US"/>
        </w:rPr>
        <w:t xml:space="preserve">Out-of-class writing activities </w:t>
      </w:r>
    </w:p>
    <w:p w:rsidR="00C54076" w:rsidRDefault="00C54076" w:rsidP="009C59CB">
      <w:pPr>
        <w:jc w:val="both"/>
        <w:rPr>
          <w:rFonts w:ascii="Times New Roman" w:hAnsi="Times New Roman"/>
          <w:sz w:val="28"/>
          <w:szCs w:val="28"/>
          <w:lang w:val="en-US"/>
        </w:rPr>
      </w:pPr>
      <w:r w:rsidRPr="005503A3">
        <w:rPr>
          <w:rFonts w:ascii="Times New Roman" w:hAnsi="Times New Roman"/>
          <w:sz w:val="28"/>
          <w:szCs w:val="28"/>
          <w:lang w:val="en-US"/>
        </w:rPr>
        <w:t xml:space="preserve">Reaching a breakthrough point at which students can write in English well enough </w:t>
      </w:r>
      <w:r>
        <w:rPr>
          <w:rFonts w:ascii="Times New Roman" w:hAnsi="Times New Roman"/>
          <w:sz w:val="28"/>
          <w:szCs w:val="28"/>
          <w:lang w:val="en-US"/>
        </w:rPr>
        <w:t xml:space="preserve">to deal with education or work-related tasks – or even social correspondence-involves more than the ability to produce text in English. Generally, people expect a higher degree of organization, clarity, accuracy, and polish in written than in spoken language, so in addition to generating texts, students need to learn to plan and edit them. To this end, much of the work in most writing courses involves </w:t>
      </w:r>
      <w:r>
        <w:rPr>
          <w:rFonts w:ascii="Times New Roman" w:hAnsi="Times New Roman"/>
          <w:sz w:val="28"/>
          <w:szCs w:val="28"/>
          <w:lang w:val="en-US"/>
        </w:rPr>
        <w:lastRenderedPageBreak/>
        <w:t xml:space="preserve">students’ producing multiple drafts – working mainly outside class – that help them learn to write texts that are relatively well planned and carefully polished. </w:t>
      </w:r>
    </w:p>
    <w:p w:rsidR="00C54076" w:rsidRPr="005503A3" w:rsidRDefault="00C54076" w:rsidP="009C59CB">
      <w:pPr>
        <w:jc w:val="both"/>
        <w:rPr>
          <w:rFonts w:ascii="Times New Roman" w:hAnsi="Times New Roman"/>
          <w:sz w:val="28"/>
          <w:szCs w:val="28"/>
          <w:lang w:val="en-US"/>
        </w:rPr>
      </w:pPr>
      <w:r>
        <w:rPr>
          <w:rFonts w:ascii="Times New Roman" w:hAnsi="Times New Roman"/>
          <w:sz w:val="28"/>
          <w:szCs w:val="28"/>
          <w:lang w:val="en-US"/>
        </w:rPr>
        <w:t xml:space="preserve">The writing process is often described as having three parts: planning, writing, and revising. You need not always insist that students strictly follow this three-step process in their writing because it is not entirely natural; normally some planning and editing occurs during the writing phase, and new plans often emerge during the editing phase. However, especially as students move toward more advanced levels of writing skill, they should begin learning that good writing starts before the first sentence is written and doesn’t end with the last word of the first draft. An important part of teaching writing is thus introducing all three steps, stressing their importance, and providing students with practice in each.  </w:t>
      </w:r>
    </w:p>
    <w:p w:rsidR="00C54076" w:rsidRPr="009C59CB" w:rsidRDefault="00C54076" w:rsidP="009C59CB">
      <w:pPr>
        <w:jc w:val="both"/>
        <w:rPr>
          <w:rFonts w:ascii="Times New Roman" w:hAnsi="Times New Roman"/>
          <w:sz w:val="28"/>
          <w:szCs w:val="28"/>
          <w:lang w:val="en-US"/>
        </w:rPr>
      </w:pPr>
      <w:r>
        <w:rPr>
          <w:rFonts w:ascii="Times New Roman" w:hAnsi="Times New Roman"/>
          <w:sz w:val="28"/>
          <w:szCs w:val="28"/>
          <w:lang w:val="en-US"/>
        </w:rPr>
        <w:t xml:space="preserve">   </w:t>
      </w:r>
    </w:p>
    <w:p w:rsidR="00C54076" w:rsidRDefault="00C54076" w:rsidP="007062D8">
      <w:pPr>
        <w:rPr>
          <w:rFonts w:ascii="Times New Roman" w:hAnsi="Times New Roman"/>
          <w:sz w:val="28"/>
          <w:szCs w:val="28"/>
          <w:lang w:val="en-US"/>
        </w:rPr>
      </w:pPr>
      <w:r>
        <w:rPr>
          <w:rFonts w:ascii="Times New Roman" w:hAnsi="Times New Roman"/>
          <w:sz w:val="28"/>
          <w:szCs w:val="28"/>
          <w:lang w:val="en-US"/>
        </w:rPr>
        <w:t xml:space="preserve">Literature: </w:t>
      </w:r>
    </w:p>
    <w:p w:rsidR="00C54076" w:rsidRDefault="00C54076" w:rsidP="0093517A">
      <w:pPr>
        <w:numPr>
          <w:ilvl w:val="0"/>
          <w:numId w:val="4"/>
        </w:numPr>
        <w:rPr>
          <w:rFonts w:ascii="Times New Roman" w:hAnsi="Times New Roman"/>
          <w:sz w:val="28"/>
          <w:szCs w:val="28"/>
          <w:lang w:val="en-US"/>
        </w:rPr>
      </w:pPr>
      <w:r>
        <w:rPr>
          <w:rFonts w:ascii="Times New Roman" w:hAnsi="Times New Roman"/>
          <w:sz w:val="28"/>
          <w:szCs w:val="28"/>
          <w:lang w:val="en-US"/>
        </w:rPr>
        <w:t xml:space="preserve">Abbott, G., and P. </w:t>
      </w:r>
      <w:proofErr w:type="spellStart"/>
      <w:r>
        <w:rPr>
          <w:rFonts w:ascii="Times New Roman" w:hAnsi="Times New Roman"/>
          <w:sz w:val="28"/>
          <w:szCs w:val="28"/>
          <w:lang w:val="en-US"/>
        </w:rPr>
        <w:t>Wingrad</w:t>
      </w:r>
      <w:proofErr w:type="spellEnd"/>
      <w:r>
        <w:rPr>
          <w:rFonts w:ascii="Times New Roman" w:hAnsi="Times New Roman"/>
          <w:sz w:val="28"/>
          <w:szCs w:val="28"/>
          <w:lang w:val="en-US"/>
        </w:rPr>
        <w:t xml:space="preserve">, eds. 1981. </w:t>
      </w:r>
      <w:r w:rsidRPr="0093517A">
        <w:rPr>
          <w:rFonts w:ascii="Times New Roman" w:hAnsi="Times New Roman"/>
          <w:i/>
          <w:sz w:val="28"/>
          <w:szCs w:val="28"/>
          <w:lang w:val="en-US"/>
        </w:rPr>
        <w:t>The teaching of English as an international language.</w:t>
      </w:r>
      <w:r>
        <w:rPr>
          <w:rFonts w:ascii="Times New Roman" w:hAnsi="Times New Roman"/>
          <w:sz w:val="28"/>
          <w:szCs w:val="28"/>
          <w:lang w:val="en-US"/>
        </w:rPr>
        <w:t xml:space="preserve"> </w:t>
      </w:r>
      <w:smartTag w:uri="urn:schemas-microsoft-com:office:smarttags" w:element="City">
        <w:smartTag w:uri="urn:schemas-microsoft-com:office:smarttags" w:element="place">
          <w:r>
            <w:rPr>
              <w:rFonts w:ascii="Times New Roman" w:hAnsi="Times New Roman"/>
              <w:sz w:val="28"/>
              <w:szCs w:val="28"/>
              <w:lang w:val="en-US"/>
            </w:rPr>
            <w:t>Glasgow</w:t>
          </w:r>
        </w:smartTag>
        <w:r>
          <w:rPr>
            <w:rFonts w:ascii="Times New Roman" w:hAnsi="Times New Roman"/>
            <w:sz w:val="28"/>
            <w:szCs w:val="28"/>
            <w:lang w:val="en-US"/>
          </w:rPr>
          <w:t xml:space="preserve">, </w:t>
        </w:r>
        <w:smartTag w:uri="urn:schemas-microsoft-com:office:smarttags" w:element="country-region">
          <w:r>
            <w:rPr>
              <w:rFonts w:ascii="Times New Roman" w:hAnsi="Times New Roman"/>
              <w:sz w:val="28"/>
              <w:szCs w:val="28"/>
              <w:lang w:val="en-US"/>
            </w:rPr>
            <w:t>Scotland</w:t>
          </w:r>
        </w:smartTag>
      </w:smartTag>
      <w:r>
        <w:rPr>
          <w:rFonts w:ascii="Times New Roman" w:hAnsi="Times New Roman"/>
          <w:sz w:val="28"/>
          <w:szCs w:val="28"/>
          <w:lang w:val="en-US"/>
        </w:rPr>
        <w:t>: Collins.</w:t>
      </w:r>
    </w:p>
    <w:p w:rsidR="00C54076" w:rsidRDefault="00C54076" w:rsidP="0093517A">
      <w:pPr>
        <w:numPr>
          <w:ilvl w:val="0"/>
          <w:numId w:val="4"/>
        </w:numPr>
        <w:rPr>
          <w:rFonts w:ascii="Times New Roman" w:hAnsi="Times New Roman"/>
          <w:sz w:val="28"/>
          <w:szCs w:val="28"/>
          <w:lang w:val="en-US"/>
        </w:rPr>
      </w:pPr>
      <w:r>
        <w:rPr>
          <w:rFonts w:ascii="Times New Roman" w:hAnsi="Times New Roman"/>
          <w:sz w:val="28"/>
          <w:szCs w:val="28"/>
          <w:lang w:val="en-US"/>
        </w:rPr>
        <w:t xml:space="preserve">Christopher, V., ed. 2005. </w:t>
      </w:r>
      <w:r w:rsidRPr="001B3AB8">
        <w:rPr>
          <w:rFonts w:ascii="Times New Roman" w:hAnsi="Times New Roman"/>
          <w:i/>
          <w:sz w:val="28"/>
          <w:szCs w:val="28"/>
          <w:lang w:val="en-US"/>
        </w:rPr>
        <w:t xml:space="preserve">Directory of teacher education programs in TESOL. </w:t>
      </w:r>
      <w:r>
        <w:rPr>
          <w:rFonts w:ascii="Times New Roman" w:hAnsi="Times New Roman"/>
          <w:sz w:val="28"/>
          <w:szCs w:val="28"/>
          <w:lang w:val="en-US"/>
        </w:rPr>
        <w:t xml:space="preserve">Rowley, MA. </w:t>
      </w:r>
    </w:p>
    <w:p w:rsidR="00C54076" w:rsidRDefault="00C54076" w:rsidP="0093517A">
      <w:pPr>
        <w:numPr>
          <w:ilvl w:val="0"/>
          <w:numId w:val="4"/>
        </w:numPr>
        <w:rPr>
          <w:rFonts w:ascii="Times New Roman" w:hAnsi="Times New Roman"/>
          <w:sz w:val="28"/>
          <w:szCs w:val="28"/>
          <w:lang w:val="en-US"/>
        </w:rPr>
      </w:pPr>
      <w:r>
        <w:rPr>
          <w:rFonts w:ascii="Times New Roman" w:hAnsi="Times New Roman"/>
          <w:sz w:val="28"/>
          <w:szCs w:val="28"/>
          <w:lang w:val="en-US"/>
        </w:rPr>
        <w:t xml:space="preserve">Cohen, A. 1998. </w:t>
      </w:r>
      <w:r w:rsidRPr="001B3AB8">
        <w:rPr>
          <w:rFonts w:ascii="Times New Roman" w:hAnsi="Times New Roman"/>
          <w:i/>
          <w:sz w:val="28"/>
          <w:szCs w:val="28"/>
          <w:lang w:val="en-US"/>
        </w:rPr>
        <w:t>Strategies in learning and using a second language.</w:t>
      </w:r>
      <w:r>
        <w:rPr>
          <w:rFonts w:ascii="Times New Roman" w:hAnsi="Times New Roman"/>
          <w:sz w:val="28"/>
          <w:szCs w:val="28"/>
          <w:lang w:val="en-US"/>
        </w:rPr>
        <w:t xml:space="preserve"> Reading, MA. Longman.</w:t>
      </w:r>
    </w:p>
    <w:p w:rsidR="00C54076" w:rsidRDefault="00C54076" w:rsidP="0093517A">
      <w:pPr>
        <w:numPr>
          <w:ilvl w:val="0"/>
          <w:numId w:val="4"/>
        </w:numPr>
        <w:rPr>
          <w:rFonts w:ascii="Times New Roman" w:hAnsi="Times New Roman"/>
          <w:sz w:val="28"/>
          <w:szCs w:val="28"/>
          <w:lang w:val="en-US"/>
        </w:rPr>
      </w:pPr>
      <w:r>
        <w:rPr>
          <w:rFonts w:ascii="Times New Roman" w:hAnsi="Times New Roman"/>
          <w:sz w:val="28"/>
          <w:szCs w:val="28"/>
          <w:lang w:val="en-US"/>
        </w:rPr>
        <w:t xml:space="preserve">Hedge, T. 2000. </w:t>
      </w:r>
      <w:r w:rsidRPr="001B3AB8">
        <w:rPr>
          <w:rFonts w:ascii="Times New Roman" w:hAnsi="Times New Roman"/>
          <w:i/>
          <w:sz w:val="28"/>
          <w:szCs w:val="28"/>
          <w:lang w:val="en-US"/>
        </w:rPr>
        <w:t>Teaching and learning in the language classroom.</w:t>
      </w:r>
      <w:r>
        <w:rPr>
          <w:rFonts w:ascii="Times New Roman" w:hAnsi="Times New Roman"/>
          <w:sz w:val="28"/>
          <w:szCs w:val="28"/>
          <w:lang w:val="en-US"/>
        </w:rPr>
        <w:t xml:space="preserve"> Oxford University Press. </w:t>
      </w:r>
    </w:p>
    <w:p w:rsidR="00C54076" w:rsidRDefault="00C54076" w:rsidP="0093517A">
      <w:pPr>
        <w:numPr>
          <w:ilvl w:val="0"/>
          <w:numId w:val="4"/>
        </w:numPr>
        <w:rPr>
          <w:rFonts w:ascii="Times New Roman" w:hAnsi="Times New Roman"/>
          <w:sz w:val="28"/>
          <w:szCs w:val="28"/>
          <w:lang w:val="en-US"/>
        </w:rPr>
      </w:pPr>
      <w:r>
        <w:rPr>
          <w:rFonts w:ascii="Times New Roman" w:hAnsi="Times New Roman"/>
          <w:sz w:val="28"/>
          <w:szCs w:val="28"/>
          <w:lang w:val="en-US"/>
        </w:rPr>
        <w:t>Don Snow., 2006. More than a native speaker. An introduction to teaching English abroad. Virginia, the USA.</w:t>
      </w:r>
    </w:p>
    <w:p w:rsidR="00C54076" w:rsidRDefault="00C54076" w:rsidP="001B3AB8">
      <w:pPr>
        <w:ind w:left="360"/>
        <w:rPr>
          <w:rFonts w:ascii="Times New Roman" w:hAnsi="Times New Roman"/>
          <w:sz w:val="28"/>
          <w:szCs w:val="28"/>
          <w:lang w:val="en-US"/>
        </w:rPr>
      </w:pPr>
    </w:p>
    <w:p w:rsidR="00C54076" w:rsidRPr="007062D8" w:rsidRDefault="00C54076" w:rsidP="007062D8">
      <w:pPr>
        <w:rPr>
          <w:rFonts w:ascii="Times New Roman" w:hAnsi="Times New Roman"/>
          <w:sz w:val="28"/>
          <w:szCs w:val="28"/>
          <w:lang w:val="en-US"/>
        </w:rPr>
      </w:pPr>
    </w:p>
    <w:p w:rsidR="00C54076" w:rsidRPr="007062D8" w:rsidRDefault="00C54076" w:rsidP="007062D8">
      <w:pPr>
        <w:rPr>
          <w:rFonts w:ascii="Times New Roman" w:hAnsi="Times New Roman"/>
          <w:sz w:val="28"/>
          <w:szCs w:val="28"/>
          <w:lang w:val="en-US"/>
        </w:rPr>
      </w:pPr>
    </w:p>
    <w:p w:rsidR="00C54076" w:rsidRPr="007062D8" w:rsidRDefault="00C54076" w:rsidP="007062D8">
      <w:pPr>
        <w:rPr>
          <w:rFonts w:ascii="Times New Roman" w:hAnsi="Times New Roman"/>
          <w:sz w:val="28"/>
          <w:szCs w:val="28"/>
          <w:lang w:val="en-US"/>
        </w:rPr>
      </w:pPr>
    </w:p>
    <w:sectPr w:rsidR="00C54076" w:rsidRPr="007062D8" w:rsidSect="00F63D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D26EBC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1B4C3F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FC0388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44EE6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8903C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1840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7E1C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6C01A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34137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54FD4C"/>
    <w:lvl w:ilvl="0">
      <w:start w:val="1"/>
      <w:numFmt w:val="bullet"/>
      <w:lvlText w:val=""/>
      <w:lvlJc w:val="left"/>
      <w:pPr>
        <w:tabs>
          <w:tab w:val="num" w:pos="360"/>
        </w:tabs>
        <w:ind w:left="360" w:hanging="360"/>
      </w:pPr>
      <w:rPr>
        <w:rFonts w:ascii="Symbol" w:hAnsi="Symbol" w:hint="default"/>
      </w:rPr>
    </w:lvl>
  </w:abstractNum>
  <w:abstractNum w:abstractNumId="10">
    <w:nsid w:val="015E2AD8"/>
    <w:multiLevelType w:val="hybridMultilevel"/>
    <w:tmpl w:val="EA208DC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9E72EEF"/>
    <w:multiLevelType w:val="hybridMultilevel"/>
    <w:tmpl w:val="8C948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976518"/>
    <w:multiLevelType w:val="hybridMultilevel"/>
    <w:tmpl w:val="1AAA5D16"/>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13">
    <w:nsid w:val="693A17CB"/>
    <w:multiLevelType w:val="hybridMultilevel"/>
    <w:tmpl w:val="E49A75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12"/>
  </w:num>
  <w:num w:numId="3">
    <w:abstractNumId w:val="13"/>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62D8"/>
    <w:rsid w:val="0001230A"/>
    <w:rsid w:val="00051C0D"/>
    <w:rsid w:val="001A5E27"/>
    <w:rsid w:val="001B3AB8"/>
    <w:rsid w:val="001E7866"/>
    <w:rsid w:val="00222175"/>
    <w:rsid w:val="00222CD8"/>
    <w:rsid w:val="00242845"/>
    <w:rsid w:val="00415B55"/>
    <w:rsid w:val="00475404"/>
    <w:rsid w:val="004E1958"/>
    <w:rsid w:val="0052048E"/>
    <w:rsid w:val="005503A3"/>
    <w:rsid w:val="005B5B56"/>
    <w:rsid w:val="006538B1"/>
    <w:rsid w:val="006D5B29"/>
    <w:rsid w:val="006F66CE"/>
    <w:rsid w:val="007062D8"/>
    <w:rsid w:val="007472C4"/>
    <w:rsid w:val="00754671"/>
    <w:rsid w:val="00773160"/>
    <w:rsid w:val="00783560"/>
    <w:rsid w:val="007B3C32"/>
    <w:rsid w:val="007D41D8"/>
    <w:rsid w:val="00884FFF"/>
    <w:rsid w:val="0093517A"/>
    <w:rsid w:val="00987030"/>
    <w:rsid w:val="009C59CB"/>
    <w:rsid w:val="009D2A87"/>
    <w:rsid w:val="009E680D"/>
    <w:rsid w:val="00B60D58"/>
    <w:rsid w:val="00C21A2D"/>
    <w:rsid w:val="00C420FD"/>
    <w:rsid w:val="00C54076"/>
    <w:rsid w:val="00CA0E94"/>
    <w:rsid w:val="00CC2CC7"/>
    <w:rsid w:val="00CC7FF3"/>
    <w:rsid w:val="00D62743"/>
    <w:rsid w:val="00D71818"/>
    <w:rsid w:val="00D82FA0"/>
    <w:rsid w:val="00DD3F5F"/>
    <w:rsid w:val="00E54C99"/>
    <w:rsid w:val="00EA3AA9"/>
    <w:rsid w:val="00EC4A73"/>
    <w:rsid w:val="00F24E3D"/>
    <w:rsid w:val="00F4029A"/>
    <w:rsid w:val="00F63D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D6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062D8"/>
    <w:pPr>
      <w:ind w:left="720"/>
      <w:contextualSpacing/>
    </w:pPr>
  </w:style>
  <w:style w:type="paragraph" w:styleId="a4">
    <w:name w:val="Body Text"/>
    <w:basedOn w:val="a"/>
    <w:link w:val="a5"/>
    <w:uiPriority w:val="99"/>
    <w:rsid w:val="00754671"/>
    <w:pPr>
      <w:spacing w:after="120"/>
    </w:pPr>
  </w:style>
  <w:style w:type="character" w:customStyle="1" w:styleId="a5">
    <w:name w:val="Основной текст Знак"/>
    <w:basedOn w:val="a0"/>
    <w:link w:val="a4"/>
    <w:uiPriority w:val="99"/>
    <w:semiHidden/>
    <w:locked/>
    <w:rsid w:val="00773160"/>
    <w:rPr>
      <w:rFonts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4</Pages>
  <Words>1278</Words>
  <Characters>7289</Characters>
  <Application>Microsoft Office Word</Application>
  <DocSecurity>0</DocSecurity>
  <Lines>60</Lines>
  <Paragraphs>17</Paragraphs>
  <ScaleCrop>false</ScaleCrop>
  <Company/>
  <LinksUpToDate>false</LinksUpToDate>
  <CharactersWithSpaces>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2013-03-04T13:50:00Z</dcterms:created>
  <dcterms:modified xsi:type="dcterms:W3CDTF">2013-03-28T11:09:00Z</dcterms:modified>
</cp:coreProperties>
</file>