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88" w:rsidRDefault="00A57088" w:rsidP="00A570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088">
        <w:rPr>
          <w:rFonts w:ascii="Times New Roman" w:hAnsi="Times New Roman" w:cs="Times New Roman"/>
          <w:b/>
          <w:sz w:val="28"/>
          <w:szCs w:val="28"/>
          <w:lang w:val="kk-KZ"/>
        </w:rPr>
        <w:t>«Әулиекөл ауданы әкімдігінің «Айгөлек» Әулиекөл балабақшасы»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7088">
        <w:rPr>
          <w:rFonts w:ascii="Times New Roman" w:hAnsi="Times New Roman" w:cs="Times New Roman"/>
          <w:b/>
          <w:sz w:val="28"/>
          <w:szCs w:val="28"/>
          <w:lang w:val="kk-KZ"/>
        </w:rPr>
        <w:t>МКҚК</w:t>
      </w:r>
    </w:p>
    <w:p w:rsidR="00A57088" w:rsidRPr="00A57088" w:rsidRDefault="00A57088" w:rsidP="002D5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088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ІС-ӘРЕКЕТТІҢ ТЕХНОЛОГИЯЛЫҚ КАРТАСЫ.</w:t>
      </w:r>
    </w:p>
    <w:p w:rsidR="00A57088" w:rsidRPr="00A57088" w:rsidRDefault="00A57088" w:rsidP="002D5D74">
      <w:pPr>
        <w:tabs>
          <w:tab w:val="left" w:pos="28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5708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«Ортаңғы «А» тобы</w:t>
      </w:r>
    </w:p>
    <w:p w:rsidR="00A57088" w:rsidRPr="00A57088" w:rsidRDefault="00A57088" w:rsidP="002D5D74">
      <w:pPr>
        <w:tabs>
          <w:tab w:val="left" w:pos="28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A57088" w:rsidRPr="00A57088" w:rsidRDefault="00A57088" w:rsidP="002D5D74">
      <w:pPr>
        <w:tabs>
          <w:tab w:val="left" w:pos="288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7088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A5708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в а р и а т и в т і к</w:t>
      </w:r>
    </w:p>
    <w:p w:rsidR="00A57088" w:rsidRPr="00A57088" w:rsidRDefault="00A57088" w:rsidP="002D5D74">
      <w:pPr>
        <w:tabs>
          <w:tab w:val="left" w:pos="2880"/>
          <w:tab w:val="center" w:pos="4677"/>
        </w:tabs>
        <w:spacing w:after="0" w:line="240" w:lineRule="auto"/>
        <w:ind w:left="-748" w:firstLine="748"/>
        <w:rPr>
          <w:rFonts w:ascii="Times New Roman" w:hAnsi="Times New Roman" w:cs="Times New Roman"/>
          <w:sz w:val="28"/>
          <w:szCs w:val="28"/>
          <w:lang w:val="kk-KZ"/>
        </w:rPr>
      </w:pPr>
      <w:r w:rsidRPr="002D5D74">
        <w:rPr>
          <w:rFonts w:ascii="Times New Roman" w:hAnsi="Times New Roman" w:cs="Times New Roman"/>
          <w:b/>
          <w:sz w:val="28"/>
          <w:szCs w:val="28"/>
          <w:lang w:val="kk-KZ"/>
        </w:rPr>
        <w:t>Бөлігі:</w:t>
      </w:r>
      <w:r w:rsidRPr="00A5708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57088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а ғ ы л ш ы н  т і л і</w:t>
      </w:r>
    </w:p>
    <w:p w:rsidR="00A57088" w:rsidRPr="00A57088" w:rsidRDefault="00A57088" w:rsidP="002D5D74">
      <w:pPr>
        <w:tabs>
          <w:tab w:val="left" w:pos="288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5D74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A57088">
        <w:rPr>
          <w:rFonts w:ascii="Times New Roman" w:hAnsi="Times New Roman" w:cs="Times New Roman"/>
          <w:sz w:val="28"/>
          <w:szCs w:val="28"/>
          <w:lang w:val="kk-KZ"/>
        </w:rPr>
        <w:t>Түстер.»</w:t>
      </w: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5D74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2D5D74">
        <w:rPr>
          <w:rFonts w:ascii="Times New Roman" w:hAnsi="Times New Roman"/>
          <w:sz w:val="28"/>
          <w:szCs w:val="28"/>
          <w:lang w:val="kk-KZ"/>
        </w:rPr>
        <w:t>Түстерді ажыратып,</w:t>
      </w:r>
      <w:r w:rsidR="002D5D74" w:rsidRPr="003D4550">
        <w:rPr>
          <w:rFonts w:ascii="Times New Roman" w:hAnsi="Times New Roman"/>
          <w:sz w:val="28"/>
          <w:szCs w:val="28"/>
          <w:lang w:val="kk-KZ"/>
        </w:rPr>
        <w:t>атауға үйрету.</w:t>
      </w:r>
      <w:r w:rsidRPr="00A57088">
        <w:rPr>
          <w:rFonts w:ascii="Times New Roman" w:hAnsi="Times New Roman" w:cs="Times New Roman"/>
          <w:sz w:val="28"/>
          <w:szCs w:val="28"/>
          <w:lang w:val="kk-KZ"/>
        </w:rPr>
        <w:t>Сөздік қорын молайта отырып, есте сақтау қабілеттерін дамыту.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Балаларды ұжымдылыққа тәрбиелеу.</w:t>
      </w: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5D74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құралдар:</w:t>
      </w:r>
      <w:r w:rsidRPr="00A570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суреттер, гүлдер</w:t>
      </w:r>
    </w:p>
    <w:p w:rsidR="00A57088" w:rsidRDefault="00A57088" w:rsidP="002D5D74">
      <w:pPr>
        <w:tabs>
          <w:tab w:val="left" w:pos="288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5D74">
        <w:rPr>
          <w:rFonts w:ascii="Times New Roman" w:hAnsi="Times New Roman" w:cs="Times New Roman"/>
          <w:b/>
          <w:sz w:val="28"/>
          <w:szCs w:val="28"/>
          <w:lang w:val="kk-KZ"/>
        </w:rPr>
        <w:t>Сөздік қоры:</w:t>
      </w:r>
      <w:r w:rsidRPr="002D5D74">
        <w:rPr>
          <w:rFonts w:ascii="Times New Roman" w:hAnsi="Times New Roman" w:cs="Times New Roman"/>
          <w:sz w:val="28"/>
          <w:szCs w:val="28"/>
          <w:lang w:val="kk-KZ"/>
        </w:rPr>
        <w:t xml:space="preserve"> red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-қызыл</w:t>
      </w:r>
      <w:r w:rsidRPr="002D5D74">
        <w:rPr>
          <w:rFonts w:ascii="Times New Roman" w:hAnsi="Times New Roman" w:cs="Times New Roman"/>
          <w:sz w:val="28"/>
          <w:szCs w:val="28"/>
          <w:lang w:val="kk-KZ"/>
        </w:rPr>
        <w:t>, yellow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-сары</w:t>
      </w:r>
      <w:r w:rsidRPr="002D5D74">
        <w:rPr>
          <w:rFonts w:ascii="Times New Roman" w:hAnsi="Times New Roman" w:cs="Times New Roman"/>
          <w:sz w:val="28"/>
          <w:szCs w:val="28"/>
          <w:lang w:val="kk-KZ"/>
        </w:rPr>
        <w:t>, green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-жасыл</w:t>
      </w:r>
      <w:r w:rsidRPr="002D5D74">
        <w:rPr>
          <w:rFonts w:ascii="Times New Roman" w:hAnsi="Times New Roman" w:cs="Times New Roman"/>
          <w:sz w:val="28"/>
          <w:szCs w:val="28"/>
          <w:lang w:val="kk-KZ"/>
        </w:rPr>
        <w:t>, white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-ақ</w:t>
      </w:r>
      <w:r w:rsidRPr="002D5D74">
        <w:rPr>
          <w:rFonts w:ascii="Times New Roman" w:hAnsi="Times New Roman" w:cs="Times New Roman"/>
          <w:sz w:val="28"/>
          <w:szCs w:val="28"/>
          <w:lang w:val="kk-KZ"/>
        </w:rPr>
        <w:t>, black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-қара</w:t>
      </w:r>
    </w:p>
    <w:p w:rsidR="002D5D74" w:rsidRPr="002D5D74" w:rsidRDefault="002D5D74" w:rsidP="002D5D74">
      <w:pPr>
        <w:tabs>
          <w:tab w:val="left" w:pos="2880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margin" w:tblpXSpec="center" w:tblpY="78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5954"/>
        <w:gridCol w:w="3004"/>
      </w:tblGrid>
      <w:tr w:rsidR="00A57088" w:rsidRPr="00A57088" w:rsidTr="00A57088">
        <w:trPr>
          <w:cantSplit/>
          <w:trHeight w:val="7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</w:t>
            </w:r>
          </w:p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</w:t>
            </w: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іс-әрекеті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іс-әрекеті</w:t>
            </w:r>
          </w:p>
        </w:tc>
      </w:tr>
      <w:tr w:rsidR="00A57088" w:rsidRPr="00A57088" w:rsidTr="00A57088">
        <w:trPr>
          <w:cantSplit/>
          <w:trHeight w:val="1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-қозғаушы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Hello, children! 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I’m glad to see you. Let’s begin our English lesson. Today we’ll learn how to count to six. Close your eyes, let’s count to six. 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One, two, three… six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Open your eyes!</w:t>
            </w:r>
          </w:p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көздерін ашса, қолында гүл ұстаған Спот қонаққа келеді.</w:t>
            </w:r>
          </w:p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Балалармен амандасады.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Hello, children!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мұғаліммен амандасады.</w:t>
            </w:r>
          </w:p>
          <w:p w:rsidR="00A57088" w:rsidRPr="00A57088" w:rsidRDefault="00A57088" w:rsidP="002D5D74">
            <w:pPr>
              <w:tabs>
                <w:tab w:val="left" w:pos="2880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көздерін жұмып 1-6 дейін санайды.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Hello, Spot! Good to see you!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спотпен амандасады.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57088" w:rsidRPr="00A57088" w:rsidTr="00A57088">
        <w:trPr>
          <w:cantSplit/>
          <w:trHeight w:val="73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7088" w:rsidRPr="00A57088" w:rsidRDefault="00A57088" w:rsidP="002D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Ұйымдастырылған-ізденушілік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Teacher: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Look, Spot has got some flowers. How many flowers has he got? Let’s count the flowers. One flower, two flowers, three flowers… six flowers! Spot has got six flowers. 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proofErr w:type="spellStart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the flowers?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Spot: 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flower is red (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 гүлді көрсетеді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 This flower is yellow (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гүлді көрсетеді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 This one is green (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гүлді көрсетеді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). 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</w:rPr>
              <w:t>Спот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барлық гүлдердің түстерін атап шығады.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</w:rPr>
              <w:t>Спот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which flower do you like?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Teacher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гүлдің біреуін көрсетіп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): I like this one, the blue one. And you, Spot, which flower do you like?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</w:rPr>
              <w:t>Спот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гүлдің біреуі</w:t>
            </w:r>
            <w:proofErr w:type="gramStart"/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gramEnd"/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көрсетіп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): I like this one. </w:t>
            </w:r>
            <w:proofErr w:type="spellStart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Nursulu</w:t>
            </w:r>
            <w:proofErr w:type="spellEnd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which </w:t>
            </w:r>
            <w:proofErr w:type="gramStart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flower do</w:t>
            </w:r>
            <w:proofErr w:type="gramEnd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like? And you, </w:t>
            </w:r>
            <w:proofErr w:type="spellStart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Aruzhan</w:t>
            </w:r>
            <w:proofErr w:type="spellEnd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which flower do you like?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Спотпен бірге гүлдерді санайды.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аталған түстерді қайталайды.</w:t>
            </w: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өздеріне ұнайтын гүлдерін алады.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7088" w:rsidRPr="00A57088" w:rsidTr="00A57088">
        <w:trPr>
          <w:cantSplit/>
          <w:trHeight w:val="19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7088" w:rsidRPr="00A57088" w:rsidRDefault="00A57088" w:rsidP="002D5D7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Teacher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:Балалар бәріміздің қолымызда гүлдер бар. Осы гүлдермен бір ойын ойнайық. Now, children, let’s play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game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Мен өзіме үнайтын түсті атаймын, сендерде аталған түс болса қолымызды жоғары көтереміз. Мысалы, I like yellow. Балалар түстер бойынша гүлдерді көтереді. 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д/о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Now let’s play «What colour is missing?». 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түс жоғалды</w:t>
            </w:r>
            <w:proofErr w:type="gramStart"/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  <w:proofErr w:type="gramEnd"/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ойынын ойнаймыз.Сендер көздеріңді жұмасыңдар, ал Спот бір гүлді жасырады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Сосын сендер көздеріңді ашып қандай түс жоғалғанын табасыңдар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Close your eyes (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гүлді жасырады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 Open your eyes.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 сендермен ойнап шаршап қалыпты, енді оны үйіне жіберейік. 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Close your eyes. </w:t>
            </w:r>
            <w:proofErr w:type="gramStart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</w:t>
            </w:r>
            <w:proofErr w:type="gramEnd"/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count to six. 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One, two, three… six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Open your eyes!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түстер бойынша гүлдерді көтереді.</w:t>
            </w: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кезек-</w:t>
            </w: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кезек жауап береді</w:t>
            </w:r>
          </w:p>
        </w:tc>
      </w:tr>
      <w:tr w:rsidR="00A57088" w:rsidRPr="00A57088" w:rsidTr="00A57088">
        <w:trPr>
          <w:cantSplit/>
          <w:trHeight w:val="22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7088" w:rsidRPr="00A57088" w:rsidRDefault="00A57088" w:rsidP="002D5D74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7088" w:rsidRPr="00A57088" w:rsidRDefault="00A57088" w:rsidP="002D5D7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Рефлексті- түзетушілік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бізге қонаққа кім келді?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сабақта не істедік?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түстер естеріңде қалды?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bye children!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мұғалімнің сұрағына жауап береді.</w:t>
            </w: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57088" w:rsidRPr="00A57088" w:rsidRDefault="00A57088" w:rsidP="002D5D7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bye Teacher!</w:t>
            </w:r>
          </w:p>
        </w:tc>
      </w:tr>
    </w:tbl>
    <w:p w:rsidR="00A57088" w:rsidRPr="00A57088" w:rsidRDefault="00A57088" w:rsidP="002D5D7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2D5D74" w:rsidRDefault="00A57088" w:rsidP="002D5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5D74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</w:t>
      </w:r>
      <w:r w:rsidR="002D5D7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57088" w:rsidRPr="00A57088" w:rsidRDefault="00A57088" w:rsidP="002D5D7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088">
        <w:rPr>
          <w:rFonts w:ascii="Times New Roman" w:hAnsi="Times New Roman" w:cs="Times New Roman"/>
          <w:sz w:val="28"/>
          <w:szCs w:val="28"/>
          <w:lang w:val="kk-KZ"/>
        </w:rPr>
        <w:t xml:space="preserve">БІЛУ КЕРЕК: Сандарды 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>алтыға</w:t>
      </w:r>
      <w:r w:rsidRPr="00A57088">
        <w:rPr>
          <w:rFonts w:ascii="Times New Roman" w:hAnsi="Times New Roman" w:cs="Times New Roman"/>
          <w:sz w:val="28"/>
          <w:szCs w:val="28"/>
          <w:lang w:val="kk-KZ"/>
        </w:rPr>
        <w:t xml:space="preserve"> дейін санауы. </w:t>
      </w:r>
    </w:p>
    <w:p w:rsidR="00A57088" w:rsidRPr="00A57088" w:rsidRDefault="00A57088" w:rsidP="002D5D7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7088">
        <w:rPr>
          <w:rFonts w:ascii="Times New Roman" w:hAnsi="Times New Roman" w:cs="Times New Roman"/>
          <w:sz w:val="28"/>
          <w:szCs w:val="28"/>
          <w:lang w:val="kk-KZ"/>
        </w:rPr>
        <w:t>БОЛУ КЕРЕК: фонетикалық дағдылар</w:t>
      </w:r>
      <w:r w:rsidR="002D5D74">
        <w:rPr>
          <w:rFonts w:ascii="Times New Roman" w:hAnsi="Times New Roman" w:cs="Times New Roman"/>
          <w:sz w:val="28"/>
          <w:szCs w:val="28"/>
          <w:lang w:val="kk-KZ"/>
        </w:rPr>
        <w:t xml:space="preserve"> қалыптасқан</w:t>
      </w:r>
      <w:r w:rsidRPr="00A570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7088">
        <w:rPr>
          <w:rFonts w:ascii="Times New Roman" w:hAnsi="Times New Roman" w:cs="Times New Roman"/>
          <w:sz w:val="28"/>
          <w:szCs w:val="28"/>
          <w:lang w:val="kk-KZ"/>
        </w:rPr>
        <w:t>ІСТЕЙ БІЛУ КЕРЕК:Сабақта өтілген жаңа сөздердің есте қалуы.</w:t>
      </w:r>
    </w:p>
    <w:p w:rsidR="00A57088" w:rsidRPr="00A57088" w:rsidRDefault="00A57088" w:rsidP="002D5D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088" w:rsidRPr="00A57088" w:rsidRDefault="00A57088" w:rsidP="002D5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C295B" w:rsidRPr="00A57088" w:rsidRDefault="004C295B" w:rsidP="002D5D74">
      <w:pPr>
        <w:spacing w:line="240" w:lineRule="auto"/>
        <w:rPr>
          <w:sz w:val="28"/>
          <w:szCs w:val="28"/>
          <w:lang w:val="kk-KZ"/>
        </w:rPr>
      </w:pPr>
    </w:p>
    <w:sectPr w:rsidR="004C295B" w:rsidRPr="00A57088" w:rsidSect="002D5D74">
      <w:pgSz w:w="11906" w:h="16838"/>
      <w:pgMar w:top="568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57088"/>
    <w:rsid w:val="00283395"/>
    <w:rsid w:val="002D5D74"/>
    <w:rsid w:val="004C295B"/>
    <w:rsid w:val="00A5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2014-10-18T19:52:00Z</dcterms:created>
  <dcterms:modified xsi:type="dcterms:W3CDTF">2014-10-18T20:12:00Z</dcterms:modified>
</cp:coreProperties>
</file>