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B72" w:rsidRPr="00102B72" w:rsidRDefault="00102B72" w:rsidP="00102B72">
      <w:pPr>
        <w:tabs>
          <w:tab w:val="left" w:pos="0"/>
          <w:tab w:val="left" w:pos="426"/>
          <w:tab w:val="left" w:pos="4820"/>
          <w:tab w:val="left" w:pos="5670"/>
        </w:tabs>
        <w:spacing w:after="0" w:line="240" w:lineRule="auto"/>
        <w:jc w:val="both"/>
        <w:rPr>
          <w:rFonts w:ascii="Segoe UI" w:hAnsi="Segoe UI" w:cs="Segoe UI"/>
          <w:b/>
          <w:i/>
          <w:lang w:val="kk-KZ"/>
        </w:rPr>
      </w:pPr>
      <w:r w:rsidRPr="00102B72">
        <w:rPr>
          <w:rFonts w:ascii="Times New Roman" w:hAnsi="Times New Roman" w:cs="Times New Roman"/>
          <w:b/>
          <w:sz w:val="24"/>
          <w:szCs w:val="24"/>
          <w:lang w:val="kk-KZ"/>
        </w:rPr>
        <w:t>Сабақтың тақырыбы:</w:t>
      </w:r>
      <w:r w:rsidRPr="00102B72">
        <w:rPr>
          <w:rFonts w:ascii="Times New Roman" w:hAnsi="Times New Roman" w:cs="Times New Roman"/>
          <w:sz w:val="24"/>
          <w:szCs w:val="24"/>
          <w:lang w:val="kk-KZ"/>
        </w:rPr>
        <w:t xml:space="preserve"> </w:t>
      </w:r>
      <w:r w:rsidRPr="00102B72">
        <w:rPr>
          <w:rFonts w:ascii="Segoe UI" w:hAnsi="Segoe UI" w:cs="Segoe UI"/>
          <w:b/>
          <w:i/>
          <w:sz w:val="24"/>
          <w:szCs w:val="24"/>
          <w:lang w:val="kk-KZ"/>
        </w:rPr>
        <w:t xml:space="preserve"> «</w:t>
      </w:r>
      <w:r w:rsidRPr="00102B72">
        <w:rPr>
          <w:rFonts w:ascii="Segoe UI" w:hAnsi="Segoe UI" w:cs="Segoe UI"/>
          <w:b/>
          <w:i/>
          <w:lang w:val="kk-KZ"/>
        </w:rPr>
        <w:t>Мемлекеттің әскери қауіпсіздігін қамтамасыз етудегі</w:t>
      </w:r>
    </w:p>
    <w:p w:rsidR="00102B72" w:rsidRPr="00102B72" w:rsidRDefault="00102B72" w:rsidP="00102B72">
      <w:pPr>
        <w:tabs>
          <w:tab w:val="left" w:pos="0"/>
          <w:tab w:val="left" w:pos="426"/>
          <w:tab w:val="left" w:pos="4820"/>
          <w:tab w:val="left" w:pos="5670"/>
        </w:tabs>
        <w:spacing w:after="0" w:line="240" w:lineRule="auto"/>
        <w:jc w:val="both"/>
        <w:rPr>
          <w:rFonts w:ascii="Times New Roman" w:hAnsi="Times New Roman" w:cs="Times New Roman"/>
          <w:sz w:val="24"/>
          <w:szCs w:val="24"/>
          <w:lang w:val="kk-KZ"/>
        </w:rPr>
      </w:pPr>
      <w:r w:rsidRPr="00102B72">
        <w:rPr>
          <w:rFonts w:ascii="Segoe UI" w:hAnsi="Segoe UI" w:cs="Segoe UI"/>
          <w:b/>
          <w:i/>
          <w:lang w:val="kk-KZ"/>
        </w:rPr>
        <w:t xml:space="preserve">                                                                                                         заң шығару негіздері</w:t>
      </w:r>
      <w:r w:rsidRPr="00102B72">
        <w:rPr>
          <w:rFonts w:ascii="Segoe UI" w:hAnsi="Segoe UI" w:cs="Segoe UI"/>
          <w:b/>
          <w:i/>
          <w:sz w:val="24"/>
          <w:szCs w:val="24"/>
          <w:lang w:val="kk-KZ"/>
        </w:rPr>
        <w:t>»</w:t>
      </w:r>
    </w:p>
    <w:p w:rsidR="00102B72" w:rsidRPr="00102B72" w:rsidRDefault="00102B72" w:rsidP="00102B72">
      <w:pPr>
        <w:tabs>
          <w:tab w:val="left" w:pos="0"/>
          <w:tab w:val="left" w:pos="426"/>
        </w:tabs>
        <w:spacing w:after="0" w:line="240" w:lineRule="auto"/>
        <w:jc w:val="both"/>
        <w:rPr>
          <w:rFonts w:ascii="Times New Roman" w:hAnsi="Times New Roman" w:cs="Times New Roman"/>
          <w:b/>
          <w:sz w:val="24"/>
          <w:szCs w:val="24"/>
          <w:lang w:val="kk-KZ"/>
        </w:rPr>
      </w:pPr>
      <w:r w:rsidRPr="00102B72">
        <w:rPr>
          <w:rFonts w:ascii="Times New Roman" w:hAnsi="Times New Roman" w:cs="Times New Roman"/>
          <w:b/>
          <w:sz w:val="24"/>
          <w:szCs w:val="24"/>
          <w:lang w:val="kk-KZ"/>
        </w:rPr>
        <w:t>Өткізілетін күні:</w:t>
      </w:r>
      <w:r w:rsidRPr="00102B72">
        <w:rPr>
          <w:rFonts w:ascii="Times New Roman" w:hAnsi="Times New Roman" w:cs="Times New Roman"/>
          <w:sz w:val="24"/>
          <w:szCs w:val="24"/>
          <w:lang w:val="kk-KZ"/>
        </w:rPr>
        <w:t xml:space="preserve"> ________________________</w:t>
      </w:r>
    </w:p>
    <w:p w:rsidR="00102B72" w:rsidRPr="00102B72" w:rsidRDefault="00102B72" w:rsidP="00102B72">
      <w:pPr>
        <w:tabs>
          <w:tab w:val="left" w:pos="0"/>
          <w:tab w:val="left" w:pos="426"/>
        </w:tabs>
        <w:spacing w:after="0" w:line="240" w:lineRule="auto"/>
        <w:jc w:val="both"/>
        <w:rPr>
          <w:rFonts w:ascii="Times New Roman" w:hAnsi="Times New Roman"/>
          <w:sz w:val="24"/>
          <w:szCs w:val="24"/>
          <w:lang w:val="kk-KZ"/>
        </w:rPr>
      </w:pPr>
      <w:r w:rsidRPr="00102B72">
        <w:rPr>
          <w:rFonts w:ascii="Times New Roman" w:hAnsi="Times New Roman" w:cs="Times New Roman"/>
          <w:b/>
          <w:sz w:val="24"/>
          <w:szCs w:val="24"/>
          <w:lang w:val="kk-KZ"/>
        </w:rPr>
        <w:t>Сынып:</w:t>
      </w:r>
      <w:r w:rsidRPr="00102B72">
        <w:rPr>
          <w:rFonts w:ascii="Times New Roman" w:hAnsi="Times New Roman" w:cs="Times New Roman"/>
          <w:sz w:val="24"/>
          <w:szCs w:val="24"/>
          <w:lang w:val="kk-KZ"/>
        </w:rPr>
        <w:t xml:space="preserve"> 11 сынып</w:t>
      </w:r>
      <w:r w:rsidRPr="00102B72">
        <w:rPr>
          <w:rFonts w:ascii="Times New Roman" w:hAnsi="Times New Roman" w:cs="Times New Roman"/>
          <w:b/>
          <w:sz w:val="24"/>
          <w:szCs w:val="24"/>
          <w:lang w:val="kk-KZ"/>
        </w:rPr>
        <w:t xml:space="preserve">    </w:t>
      </w:r>
    </w:p>
    <w:p w:rsidR="00102B72" w:rsidRPr="00102B72" w:rsidRDefault="00102B72" w:rsidP="00102B72">
      <w:pPr>
        <w:tabs>
          <w:tab w:val="left" w:pos="0"/>
          <w:tab w:val="left" w:pos="426"/>
        </w:tabs>
        <w:spacing w:after="0" w:line="240" w:lineRule="auto"/>
        <w:jc w:val="both"/>
        <w:rPr>
          <w:rFonts w:ascii="Times New Roman" w:hAnsi="Times New Roman" w:cs="Times New Roman"/>
          <w:sz w:val="24"/>
          <w:szCs w:val="24"/>
          <w:lang w:val="kk-KZ"/>
        </w:rPr>
      </w:pPr>
      <w:r w:rsidRPr="00102B72">
        <w:rPr>
          <w:rFonts w:ascii="Times New Roman" w:hAnsi="Times New Roman" w:cs="Times New Roman"/>
          <w:b/>
          <w:sz w:val="24"/>
          <w:szCs w:val="24"/>
          <w:lang w:val="kk-KZ"/>
        </w:rPr>
        <w:t>Сабақтың мақсаты:</w:t>
      </w:r>
      <w:r w:rsidRPr="00102B72">
        <w:rPr>
          <w:rFonts w:ascii="Times New Roman" w:hAnsi="Times New Roman" w:cs="Times New Roman"/>
          <w:sz w:val="24"/>
          <w:szCs w:val="24"/>
          <w:lang w:val="kk-KZ"/>
        </w:rPr>
        <w:t xml:space="preserve"> </w:t>
      </w:r>
    </w:p>
    <w:p w:rsidR="00102B72" w:rsidRPr="00102B72" w:rsidRDefault="00102B72" w:rsidP="00102B72">
      <w:pPr>
        <w:tabs>
          <w:tab w:val="left" w:pos="0"/>
          <w:tab w:val="left" w:pos="426"/>
          <w:tab w:val="left" w:pos="4820"/>
          <w:tab w:val="left" w:pos="5670"/>
        </w:tabs>
        <w:spacing w:after="0" w:line="240" w:lineRule="auto"/>
        <w:jc w:val="both"/>
        <w:rPr>
          <w:rFonts w:ascii="Times New Roman" w:hAnsi="Times New Roman" w:cs="Times New Roman"/>
          <w:b/>
          <w:sz w:val="24"/>
          <w:szCs w:val="24"/>
          <w:lang w:val="kk-KZ"/>
        </w:rPr>
      </w:pPr>
      <w:r w:rsidRPr="00102B72">
        <w:rPr>
          <w:rFonts w:ascii="Times New Roman" w:hAnsi="Times New Roman" w:cs="Times New Roman"/>
          <w:b/>
          <w:sz w:val="24"/>
          <w:szCs w:val="24"/>
          <w:lang w:val="kk-KZ"/>
        </w:rPr>
        <w:t xml:space="preserve">Білімділік: </w:t>
      </w:r>
      <w:r w:rsidRPr="00102B72">
        <w:rPr>
          <w:rFonts w:ascii="Times New Roman" w:hAnsi="Times New Roman" w:cs="Times New Roman"/>
          <w:sz w:val="24"/>
          <w:szCs w:val="24"/>
          <w:lang w:val="kk-KZ"/>
        </w:rPr>
        <w:t>Оқушыларға Қарулы Күштерді құрудың заңдылық негіздерін және ҚР-ның  әскери доктринасы мен әскери қауіпсіздікті қамтамасыз ету үшін мемлекет шешетін міндеттерді ұғындыру.</w:t>
      </w:r>
    </w:p>
    <w:p w:rsidR="00102B72" w:rsidRPr="00102B72" w:rsidRDefault="00102B72" w:rsidP="00102B72">
      <w:pPr>
        <w:tabs>
          <w:tab w:val="left" w:pos="0"/>
          <w:tab w:val="left" w:pos="426"/>
          <w:tab w:val="left" w:pos="4820"/>
          <w:tab w:val="left" w:pos="5670"/>
        </w:tabs>
        <w:spacing w:after="0" w:line="240" w:lineRule="auto"/>
        <w:jc w:val="both"/>
        <w:rPr>
          <w:rFonts w:ascii="Times New Roman" w:hAnsi="Times New Roman"/>
          <w:sz w:val="24"/>
          <w:szCs w:val="24"/>
          <w:lang w:val="kk-KZ"/>
        </w:rPr>
      </w:pPr>
      <w:r w:rsidRPr="00102B72">
        <w:rPr>
          <w:rFonts w:ascii="Times New Roman" w:hAnsi="Times New Roman"/>
          <w:b/>
          <w:sz w:val="24"/>
          <w:szCs w:val="24"/>
          <w:lang w:val="kk-KZ"/>
        </w:rPr>
        <w:t xml:space="preserve">Дамытушылық: </w:t>
      </w:r>
      <w:r w:rsidRPr="00102B72">
        <w:rPr>
          <w:rFonts w:ascii="Times New Roman" w:hAnsi="Times New Roman"/>
          <w:sz w:val="24"/>
          <w:szCs w:val="24"/>
          <w:lang w:val="kk-KZ"/>
        </w:rPr>
        <w:t>Оқушылардың өз пікірін еркін жеткізу, сараптау, қорытынды шығару дағдыларын қалыптастыру;</w:t>
      </w:r>
    </w:p>
    <w:p w:rsidR="00102B72" w:rsidRPr="00102B72" w:rsidRDefault="00102B72" w:rsidP="00102B72">
      <w:pPr>
        <w:tabs>
          <w:tab w:val="left" w:pos="0"/>
          <w:tab w:val="left" w:pos="426"/>
        </w:tabs>
        <w:spacing w:after="0" w:line="240" w:lineRule="auto"/>
        <w:jc w:val="both"/>
        <w:rPr>
          <w:rFonts w:ascii="Times New Roman" w:hAnsi="Times New Roman"/>
          <w:sz w:val="24"/>
          <w:szCs w:val="24"/>
          <w:lang w:val="kk-KZ"/>
        </w:rPr>
      </w:pPr>
      <w:r w:rsidRPr="00102B72">
        <w:rPr>
          <w:rFonts w:ascii="Times New Roman" w:hAnsi="Times New Roman"/>
          <w:b/>
          <w:sz w:val="24"/>
          <w:szCs w:val="24"/>
          <w:lang w:val="kk-KZ"/>
        </w:rPr>
        <w:t>Тәрбиелік:</w:t>
      </w:r>
      <w:r w:rsidRPr="00102B72">
        <w:rPr>
          <w:rFonts w:ascii="Times New Roman" w:hAnsi="Times New Roman"/>
          <w:sz w:val="24"/>
          <w:szCs w:val="24"/>
          <w:lang w:val="kk-KZ"/>
        </w:rPr>
        <w:t xml:space="preserve"> Ұлтжандылыққа, жауапкершілікке дәріптеу</w:t>
      </w:r>
    </w:p>
    <w:p w:rsidR="00102B72" w:rsidRPr="00102B72" w:rsidRDefault="00102B72" w:rsidP="00102B72">
      <w:pPr>
        <w:tabs>
          <w:tab w:val="left" w:pos="0"/>
          <w:tab w:val="left" w:pos="426"/>
        </w:tabs>
        <w:spacing w:after="0" w:line="240" w:lineRule="auto"/>
        <w:jc w:val="both"/>
        <w:rPr>
          <w:rFonts w:ascii="Times New Roman" w:hAnsi="Times New Roman" w:cs="Times New Roman"/>
          <w:sz w:val="24"/>
          <w:szCs w:val="24"/>
          <w:lang w:val="kk-KZ"/>
        </w:rPr>
      </w:pPr>
      <w:r w:rsidRPr="00102B72">
        <w:rPr>
          <w:rFonts w:ascii="Times New Roman" w:hAnsi="Times New Roman" w:cs="Times New Roman"/>
          <w:b/>
          <w:sz w:val="24"/>
          <w:szCs w:val="24"/>
          <w:lang w:val="kk-KZ"/>
        </w:rPr>
        <w:t xml:space="preserve">Сабақтың типі: </w:t>
      </w:r>
      <w:r w:rsidRPr="00102B72">
        <w:rPr>
          <w:rFonts w:ascii="Times New Roman" w:hAnsi="Times New Roman" w:cs="Times New Roman"/>
          <w:sz w:val="24"/>
          <w:szCs w:val="24"/>
          <w:lang w:val="kk-KZ"/>
        </w:rPr>
        <w:t>аралас сабақ</w:t>
      </w:r>
    </w:p>
    <w:p w:rsidR="00102B72" w:rsidRPr="00102B72" w:rsidRDefault="00102B72" w:rsidP="00102B72">
      <w:pPr>
        <w:tabs>
          <w:tab w:val="left" w:pos="0"/>
          <w:tab w:val="left" w:pos="426"/>
        </w:tabs>
        <w:spacing w:after="0" w:line="240" w:lineRule="auto"/>
        <w:jc w:val="both"/>
        <w:rPr>
          <w:rFonts w:ascii="Times New Roman" w:hAnsi="Times New Roman" w:cs="Times New Roman"/>
          <w:b/>
          <w:sz w:val="24"/>
          <w:szCs w:val="24"/>
          <w:lang w:val="kk-KZ"/>
        </w:rPr>
      </w:pPr>
      <w:r w:rsidRPr="00102B72">
        <w:rPr>
          <w:rFonts w:ascii="Times New Roman" w:hAnsi="Times New Roman" w:cs="Times New Roman"/>
          <w:b/>
          <w:sz w:val="24"/>
          <w:szCs w:val="24"/>
          <w:lang w:val="kk-KZ"/>
        </w:rPr>
        <w:t>Өткізілетін орны:</w:t>
      </w:r>
      <w:r w:rsidRPr="00102B72">
        <w:rPr>
          <w:rFonts w:ascii="Times New Roman" w:hAnsi="Times New Roman" w:cs="Times New Roman"/>
          <w:sz w:val="24"/>
          <w:szCs w:val="24"/>
          <w:lang w:val="kk-KZ"/>
        </w:rPr>
        <w:t xml:space="preserve">  АӘД оқу кабинеті</w:t>
      </w:r>
    </w:p>
    <w:p w:rsidR="00102B72" w:rsidRPr="00102B72" w:rsidRDefault="00102B72" w:rsidP="00102B72">
      <w:pPr>
        <w:tabs>
          <w:tab w:val="left" w:pos="0"/>
          <w:tab w:val="left" w:pos="426"/>
        </w:tabs>
        <w:spacing w:after="0" w:line="240" w:lineRule="auto"/>
        <w:jc w:val="both"/>
        <w:rPr>
          <w:rFonts w:ascii="Times New Roman" w:hAnsi="Times New Roman" w:cs="Times New Roman"/>
          <w:sz w:val="24"/>
          <w:szCs w:val="24"/>
          <w:lang w:val="kk-KZ"/>
        </w:rPr>
      </w:pPr>
      <w:r w:rsidRPr="00102B72">
        <w:rPr>
          <w:rFonts w:ascii="Times New Roman" w:hAnsi="Times New Roman" w:cs="Times New Roman"/>
          <w:b/>
          <w:sz w:val="24"/>
          <w:szCs w:val="24"/>
          <w:lang w:val="kk-KZ"/>
        </w:rPr>
        <w:t xml:space="preserve">Көрнекі құралдар: </w:t>
      </w:r>
      <w:r w:rsidRPr="00102B72">
        <w:rPr>
          <w:rFonts w:ascii="Times New Roman" w:hAnsi="Times New Roman" w:cs="Times New Roman"/>
          <w:sz w:val="24"/>
          <w:szCs w:val="24"/>
          <w:lang w:val="kk-KZ"/>
        </w:rPr>
        <w:t xml:space="preserve">АӘД оқулығы, «ҚР Әскери доктринасы», ҚР Конституциясы  </w:t>
      </w:r>
    </w:p>
    <w:p w:rsidR="00102B72" w:rsidRPr="00102B72" w:rsidRDefault="00102B72" w:rsidP="00102B72">
      <w:pPr>
        <w:tabs>
          <w:tab w:val="left" w:pos="0"/>
          <w:tab w:val="left" w:pos="426"/>
        </w:tabs>
        <w:spacing w:after="0" w:line="240" w:lineRule="auto"/>
        <w:jc w:val="both"/>
        <w:rPr>
          <w:rFonts w:ascii="Times New Roman" w:hAnsi="Times New Roman" w:cs="Times New Roman"/>
          <w:sz w:val="24"/>
          <w:szCs w:val="24"/>
          <w:lang w:val="kk-KZ"/>
        </w:rPr>
      </w:pPr>
      <w:r w:rsidRPr="00102B72">
        <w:rPr>
          <w:rFonts w:ascii="Times New Roman" w:hAnsi="Times New Roman" w:cs="Times New Roman"/>
          <w:sz w:val="24"/>
          <w:szCs w:val="24"/>
          <w:lang w:val="kk-KZ"/>
        </w:rPr>
        <w:t xml:space="preserve">                                  «Қазақстандық патриотизм» папкасы</w:t>
      </w:r>
    </w:p>
    <w:p w:rsidR="00102B72" w:rsidRPr="00102B72" w:rsidRDefault="00102B72" w:rsidP="00102B72">
      <w:pPr>
        <w:tabs>
          <w:tab w:val="left" w:pos="0"/>
          <w:tab w:val="left" w:pos="426"/>
          <w:tab w:val="left" w:pos="4820"/>
          <w:tab w:val="left" w:pos="5670"/>
        </w:tabs>
        <w:spacing w:after="0" w:line="240" w:lineRule="auto"/>
        <w:rPr>
          <w:rFonts w:ascii="Times New Roman" w:hAnsi="Times New Roman" w:cs="Times New Roman"/>
          <w:b/>
          <w:sz w:val="24"/>
          <w:szCs w:val="24"/>
          <w:lang w:val="kk-KZ"/>
        </w:rPr>
      </w:pPr>
      <w:r w:rsidRPr="00102B72">
        <w:rPr>
          <w:rFonts w:ascii="Times New Roman" w:hAnsi="Times New Roman" w:cs="Times New Roman"/>
          <w:b/>
          <w:sz w:val="24"/>
          <w:szCs w:val="24"/>
          <w:lang w:val="kk-KZ"/>
        </w:rPr>
        <w:t>Күтілетін нәтиже:</w:t>
      </w:r>
      <w:r w:rsidRPr="00102B72">
        <w:rPr>
          <w:rFonts w:ascii="Times New Roman" w:hAnsi="Times New Roman" w:cs="Times New Roman"/>
          <w:sz w:val="24"/>
          <w:szCs w:val="24"/>
          <w:lang w:val="kk-KZ"/>
        </w:rPr>
        <w:t xml:space="preserve">  Оқушылар ҚР ҚК құрылуының заңдық қағидаларын, әскери докрина мазмұнын ажыратып, негізгі мәліметтерді баяндай алады.                                                                    </w:t>
      </w:r>
    </w:p>
    <w:p w:rsidR="00102B72" w:rsidRPr="00102B72" w:rsidRDefault="00102B72" w:rsidP="00102B72">
      <w:pPr>
        <w:tabs>
          <w:tab w:val="left" w:pos="0"/>
          <w:tab w:val="left" w:pos="426"/>
          <w:tab w:val="left" w:pos="4820"/>
          <w:tab w:val="left" w:pos="5670"/>
        </w:tabs>
        <w:spacing w:after="0" w:line="240" w:lineRule="auto"/>
        <w:jc w:val="both"/>
        <w:rPr>
          <w:rFonts w:ascii="Times New Roman" w:hAnsi="Times New Roman" w:cs="Times New Roman"/>
          <w:b/>
          <w:sz w:val="24"/>
          <w:szCs w:val="24"/>
          <w:lang w:val="kk-KZ"/>
        </w:rPr>
      </w:pPr>
      <w:r w:rsidRPr="00102B72">
        <w:rPr>
          <w:rFonts w:ascii="Times New Roman" w:hAnsi="Times New Roman" w:cs="Times New Roman"/>
          <w:b/>
          <w:sz w:val="24"/>
          <w:szCs w:val="24"/>
          <w:lang w:val="kk-KZ"/>
        </w:rPr>
        <w:t xml:space="preserve">                                                                                    </w:t>
      </w:r>
    </w:p>
    <w:p w:rsidR="00102B72" w:rsidRPr="00102B72" w:rsidRDefault="00102B72" w:rsidP="00102B72">
      <w:pPr>
        <w:tabs>
          <w:tab w:val="left" w:pos="0"/>
          <w:tab w:val="left" w:pos="426"/>
          <w:tab w:val="left" w:pos="4820"/>
          <w:tab w:val="left" w:pos="5670"/>
        </w:tabs>
        <w:spacing w:after="0" w:line="240" w:lineRule="auto"/>
        <w:jc w:val="center"/>
        <w:rPr>
          <w:rFonts w:ascii="Times New Roman" w:hAnsi="Times New Roman" w:cs="Times New Roman"/>
          <w:b/>
          <w:sz w:val="24"/>
          <w:szCs w:val="24"/>
          <w:lang w:val="kk-KZ"/>
        </w:rPr>
      </w:pPr>
      <w:r w:rsidRPr="00102B72">
        <w:rPr>
          <w:rFonts w:ascii="Times New Roman" w:hAnsi="Times New Roman" w:cs="Times New Roman"/>
          <w:b/>
          <w:sz w:val="24"/>
          <w:szCs w:val="24"/>
          <w:lang w:val="kk-KZ"/>
        </w:rPr>
        <w:t>Сабақтың барысы:</w:t>
      </w:r>
    </w:p>
    <w:p w:rsidR="00102B72" w:rsidRPr="00102B72" w:rsidRDefault="00102B72" w:rsidP="00102B72">
      <w:pPr>
        <w:tabs>
          <w:tab w:val="left" w:pos="0"/>
          <w:tab w:val="left" w:pos="426"/>
          <w:tab w:val="left" w:pos="4820"/>
          <w:tab w:val="left" w:pos="5670"/>
        </w:tabs>
        <w:spacing w:after="0" w:line="240" w:lineRule="auto"/>
        <w:jc w:val="both"/>
        <w:rPr>
          <w:rFonts w:ascii="Times New Roman" w:hAnsi="Times New Roman" w:cs="Times New Roman"/>
          <w:b/>
          <w:sz w:val="24"/>
          <w:szCs w:val="24"/>
          <w:lang w:val="kk-KZ"/>
        </w:rPr>
      </w:pPr>
      <w:r w:rsidRPr="00102B72">
        <w:rPr>
          <w:rFonts w:ascii="Times New Roman" w:hAnsi="Times New Roman" w:cs="Times New Roman"/>
          <w:b/>
          <w:sz w:val="24"/>
          <w:szCs w:val="24"/>
          <w:lang w:val="kk-KZ"/>
        </w:rPr>
        <w:t xml:space="preserve">Ұйымдастыру кезеңі </w:t>
      </w:r>
    </w:p>
    <w:p w:rsidR="00102B72" w:rsidRPr="00102B72" w:rsidRDefault="00102B72" w:rsidP="00102B72">
      <w:pPr>
        <w:tabs>
          <w:tab w:val="left" w:pos="0"/>
          <w:tab w:val="left" w:pos="426"/>
          <w:tab w:val="left" w:pos="4820"/>
          <w:tab w:val="left" w:pos="5670"/>
        </w:tabs>
        <w:spacing w:after="0" w:line="240" w:lineRule="auto"/>
        <w:jc w:val="both"/>
        <w:rPr>
          <w:rFonts w:ascii="Times New Roman" w:hAnsi="Times New Roman" w:cs="Times New Roman"/>
          <w:sz w:val="24"/>
          <w:szCs w:val="24"/>
          <w:lang w:val="kk-KZ"/>
        </w:rPr>
      </w:pPr>
      <w:r w:rsidRPr="00102B72">
        <w:rPr>
          <w:rFonts w:ascii="Times New Roman" w:hAnsi="Times New Roman" w:cs="Times New Roman"/>
          <w:sz w:val="24"/>
          <w:szCs w:val="24"/>
          <w:lang w:val="kk-KZ"/>
        </w:rPr>
        <w:t>Взвод командирі оқушыларды сапқа тұрғызады, оқытушыға рапорт береді, амандасу, түгендеу, оқушылардың сырт көрінісін тексеру.</w:t>
      </w:r>
    </w:p>
    <w:p w:rsidR="00102B72" w:rsidRPr="00102B72" w:rsidRDefault="00102B72" w:rsidP="00102B72">
      <w:pPr>
        <w:tabs>
          <w:tab w:val="left" w:pos="0"/>
          <w:tab w:val="left" w:pos="426"/>
          <w:tab w:val="left" w:pos="4820"/>
          <w:tab w:val="left" w:pos="5670"/>
        </w:tabs>
        <w:spacing w:after="0" w:line="240" w:lineRule="auto"/>
        <w:jc w:val="both"/>
        <w:rPr>
          <w:rFonts w:ascii="Times New Roman" w:hAnsi="Times New Roman" w:cs="Times New Roman"/>
          <w:b/>
          <w:sz w:val="24"/>
          <w:szCs w:val="24"/>
          <w:lang w:val="kk-KZ"/>
        </w:rPr>
      </w:pPr>
      <w:r w:rsidRPr="00102B72">
        <w:rPr>
          <w:rFonts w:ascii="Times New Roman" w:hAnsi="Times New Roman" w:cs="Times New Roman"/>
          <w:b/>
          <w:sz w:val="24"/>
          <w:szCs w:val="24"/>
          <w:lang w:val="kk-KZ"/>
        </w:rPr>
        <w:t>Қызығушылықты ояту</w:t>
      </w:r>
    </w:p>
    <w:p w:rsidR="00102B72" w:rsidRPr="00102B72" w:rsidRDefault="00102B72" w:rsidP="00102B72">
      <w:pPr>
        <w:tabs>
          <w:tab w:val="left" w:pos="0"/>
          <w:tab w:val="left" w:pos="426"/>
          <w:tab w:val="left" w:pos="4820"/>
          <w:tab w:val="left" w:pos="5670"/>
        </w:tabs>
        <w:spacing w:after="0" w:line="240" w:lineRule="auto"/>
        <w:jc w:val="both"/>
        <w:rPr>
          <w:rFonts w:ascii="Times New Roman" w:hAnsi="Times New Roman" w:cs="Times New Roman"/>
          <w:sz w:val="24"/>
          <w:szCs w:val="24"/>
          <w:lang w:val="kk-KZ"/>
        </w:rPr>
      </w:pPr>
      <w:r w:rsidRPr="00102B72">
        <w:rPr>
          <w:rFonts w:ascii="Times New Roman" w:hAnsi="Times New Roman" w:cs="Times New Roman"/>
          <w:sz w:val="24"/>
          <w:szCs w:val="24"/>
          <w:lang w:val="kk-KZ"/>
        </w:rPr>
        <w:t>«Ой қозғау»</w:t>
      </w:r>
    </w:p>
    <w:p w:rsidR="00102B72" w:rsidRPr="00102B72" w:rsidRDefault="00102B72" w:rsidP="00102B72">
      <w:pPr>
        <w:pStyle w:val="a5"/>
        <w:numPr>
          <w:ilvl w:val="0"/>
          <w:numId w:val="1"/>
        </w:numPr>
        <w:tabs>
          <w:tab w:val="left" w:pos="0"/>
          <w:tab w:val="left" w:pos="426"/>
          <w:tab w:val="left" w:pos="4820"/>
          <w:tab w:val="left" w:pos="5670"/>
        </w:tabs>
        <w:spacing w:after="0" w:line="240" w:lineRule="auto"/>
        <w:jc w:val="both"/>
        <w:rPr>
          <w:rFonts w:ascii="Times New Roman" w:hAnsi="Times New Roman"/>
          <w:b/>
          <w:sz w:val="24"/>
          <w:szCs w:val="24"/>
          <w:lang w:val="kk-KZ"/>
        </w:rPr>
      </w:pPr>
      <w:r w:rsidRPr="00102B72">
        <w:rPr>
          <w:rFonts w:ascii="Times New Roman" w:hAnsi="Times New Roman"/>
          <w:sz w:val="24"/>
          <w:szCs w:val="24"/>
          <w:lang w:val="kk-KZ"/>
        </w:rPr>
        <w:t>Жастардың саптық дайындығы не үшін қажет?</w:t>
      </w:r>
    </w:p>
    <w:p w:rsidR="00102B72" w:rsidRPr="00102B72" w:rsidRDefault="00102B72" w:rsidP="00102B72">
      <w:pPr>
        <w:pStyle w:val="a5"/>
        <w:numPr>
          <w:ilvl w:val="0"/>
          <w:numId w:val="1"/>
        </w:numPr>
        <w:tabs>
          <w:tab w:val="left" w:pos="0"/>
          <w:tab w:val="left" w:pos="426"/>
          <w:tab w:val="left" w:pos="4820"/>
          <w:tab w:val="left" w:pos="5670"/>
        </w:tabs>
        <w:spacing w:after="0" w:line="240" w:lineRule="auto"/>
        <w:jc w:val="both"/>
        <w:rPr>
          <w:rFonts w:ascii="Times New Roman" w:hAnsi="Times New Roman"/>
          <w:b/>
          <w:sz w:val="24"/>
          <w:szCs w:val="24"/>
          <w:lang w:val="kk-KZ"/>
        </w:rPr>
      </w:pPr>
      <w:r w:rsidRPr="00102B72">
        <w:rPr>
          <w:rFonts w:ascii="Times New Roman" w:hAnsi="Times New Roman"/>
          <w:sz w:val="24"/>
          <w:szCs w:val="24"/>
          <w:lang w:val="kk-KZ"/>
        </w:rPr>
        <w:t>Саптық адым қандай жағдайларда жүзеге асырылады?</w:t>
      </w:r>
    </w:p>
    <w:p w:rsidR="00102B72" w:rsidRPr="00102B72" w:rsidRDefault="00102B72" w:rsidP="00102B72">
      <w:pPr>
        <w:pStyle w:val="a5"/>
        <w:numPr>
          <w:ilvl w:val="0"/>
          <w:numId w:val="1"/>
        </w:numPr>
        <w:tabs>
          <w:tab w:val="left" w:pos="0"/>
          <w:tab w:val="left" w:pos="426"/>
          <w:tab w:val="left" w:pos="4820"/>
          <w:tab w:val="left" w:pos="5670"/>
        </w:tabs>
        <w:spacing w:after="0" w:line="240" w:lineRule="auto"/>
        <w:jc w:val="both"/>
        <w:rPr>
          <w:rFonts w:ascii="Times New Roman" w:hAnsi="Times New Roman"/>
          <w:b/>
          <w:sz w:val="24"/>
          <w:szCs w:val="24"/>
          <w:lang w:val="kk-KZ"/>
        </w:rPr>
      </w:pPr>
      <w:r w:rsidRPr="00102B72">
        <w:rPr>
          <w:rFonts w:ascii="Times New Roman" w:hAnsi="Times New Roman"/>
          <w:sz w:val="24"/>
          <w:szCs w:val="24"/>
          <w:lang w:val="kk-KZ"/>
        </w:rPr>
        <w:t>Саптың қандай элементтерін білесіздер?</w:t>
      </w:r>
    </w:p>
    <w:p w:rsidR="00102B72" w:rsidRPr="00102B72" w:rsidRDefault="00102B72" w:rsidP="00102B72">
      <w:pPr>
        <w:pStyle w:val="a5"/>
        <w:numPr>
          <w:ilvl w:val="0"/>
          <w:numId w:val="1"/>
        </w:numPr>
        <w:tabs>
          <w:tab w:val="left" w:pos="0"/>
          <w:tab w:val="left" w:pos="426"/>
          <w:tab w:val="left" w:pos="4820"/>
          <w:tab w:val="left" w:pos="5670"/>
        </w:tabs>
        <w:spacing w:after="0" w:line="240" w:lineRule="auto"/>
        <w:jc w:val="both"/>
        <w:rPr>
          <w:rFonts w:ascii="Times New Roman" w:hAnsi="Times New Roman"/>
          <w:b/>
          <w:sz w:val="24"/>
          <w:szCs w:val="24"/>
          <w:lang w:val="kk-KZ"/>
        </w:rPr>
      </w:pPr>
      <w:r w:rsidRPr="00102B72">
        <w:rPr>
          <w:rFonts w:ascii="Times New Roman" w:hAnsi="Times New Roman"/>
          <w:sz w:val="24"/>
          <w:szCs w:val="24"/>
          <w:lang w:val="kk-KZ"/>
        </w:rPr>
        <w:t>Бір орында және қозғалыста сәлемдесу және оған жауап беру қалай жүргізіледі?</w:t>
      </w:r>
    </w:p>
    <w:p w:rsidR="00102B72" w:rsidRPr="00102B72" w:rsidRDefault="00102B72" w:rsidP="00102B72">
      <w:pPr>
        <w:tabs>
          <w:tab w:val="left" w:pos="0"/>
          <w:tab w:val="left" w:pos="426"/>
          <w:tab w:val="left" w:pos="4820"/>
          <w:tab w:val="left" w:pos="5670"/>
        </w:tabs>
        <w:spacing w:after="0" w:line="240" w:lineRule="auto"/>
        <w:jc w:val="both"/>
        <w:rPr>
          <w:rFonts w:ascii="Times New Roman" w:hAnsi="Times New Roman" w:cs="Times New Roman"/>
          <w:b/>
          <w:sz w:val="24"/>
          <w:szCs w:val="24"/>
          <w:lang w:val="kk-KZ"/>
        </w:rPr>
      </w:pPr>
      <w:r w:rsidRPr="00102B72">
        <w:rPr>
          <w:rFonts w:ascii="Times New Roman" w:hAnsi="Times New Roman" w:cs="Times New Roman"/>
          <w:b/>
          <w:sz w:val="24"/>
          <w:szCs w:val="24"/>
          <w:lang w:val="kk-KZ"/>
        </w:rPr>
        <w:t>Мағынаны тану</w:t>
      </w:r>
    </w:p>
    <w:p w:rsidR="00102B72" w:rsidRPr="00102B72" w:rsidRDefault="00102B72" w:rsidP="00102B72">
      <w:pPr>
        <w:tabs>
          <w:tab w:val="left" w:pos="0"/>
          <w:tab w:val="left" w:pos="426"/>
          <w:tab w:val="left" w:pos="4820"/>
          <w:tab w:val="left" w:pos="5670"/>
        </w:tabs>
        <w:spacing w:after="0" w:line="240" w:lineRule="auto"/>
        <w:jc w:val="both"/>
        <w:rPr>
          <w:rFonts w:ascii="Times New Roman" w:hAnsi="Times New Roman" w:cs="Times New Roman"/>
          <w:i/>
          <w:sz w:val="24"/>
          <w:szCs w:val="24"/>
          <w:lang w:val="kk-KZ"/>
        </w:rPr>
      </w:pPr>
      <w:r w:rsidRPr="00102B72">
        <w:rPr>
          <w:rFonts w:ascii="Times New Roman" w:hAnsi="Times New Roman" w:cs="Times New Roman"/>
          <w:i/>
          <w:sz w:val="24"/>
          <w:szCs w:val="24"/>
          <w:lang w:val="kk-KZ"/>
        </w:rPr>
        <w:t>Негізгі бөлім</w:t>
      </w:r>
    </w:p>
    <w:p w:rsidR="00102B72" w:rsidRPr="00102B72" w:rsidRDefault="00102B72" w:rsidP="00102B72">
      <w:pPr>
        <w:tabs>
          <w:tab w:val="left" w:pos="0"/>
          <w:tab w:val="left" w:pos="426"/>
          <w:tab w:val="left" w:pos="4820"/>
          <w:tab w:val="left" w:pos="5670"/>
        </w:tabs>
        <w:spacing w:after="0" w:line="240" w:lineRule="auto"/>
        <w:jc w:val="both"/>
        <w:rPr>
          <w:rFonts w:ascii="Times New Roman" w:hAnsi="Times New Roman" w:cs="Times New Roman"/>
          <w:sz w:val="24"/>
          <w:szCs w:val="24"/>
          <w:lang w:val="kk-KZ"/>
        </w:rPr>
      </w:pPr>
      <w:r w:rsidRPr="00102B72">
        <w:rPr>
          <w:rFonts w:ascii="Times New Roman" w:hAnsi="Times New Roman" w:cs="Times New Roman"/>
          <w:sz w:val="24"/>
          <w:szCs w:val="24"/>
          <w:lang w:val="kk-KZ"/>
        </w:rPr>
        <w:t>(топтық талқылау, мәтінмен жұмыс, қорғау, қарама-қарсы сұрақтар)</w:t>
      </w:r>
    </w:p>
    <w:p w:rsidR="00102B72" w:rsidRPr="00102B72" w:rsidRDefault="00102B72" w:rsidP="00102B72">
      <w:pPr>
        <w:tabs>
          <w:tab w:val="left" w:pos="0"/>
          <w:tab w:val="left" w:pos="426"/>
          <w:tab w:val="left" w:pos="4820"/>
          <w:tab w:val="left" w:pos="5670"/>
        </w:tabs>
        <w:spacing w:after="0" w:line="240" w:lineRule="auto"/>
        <w:jc w:val="both"/>
        <w:rPr>
          <w:rFonts w:ascii="Times New Roman" w:hAnsi="Times New Roman" w:cs="Times New Roman"/>
          <w:sz w:val="24"/>
          <w:szCs w:val="24"/>
          <w:u w:val="single"/>
          <w:lang w:val="kk-KZ"/>
        </w:rPr>
      </w:pPr>
      <w:r w:rsidRPr="00102B72">
        <w:rPr>
          <w:rFonts w:ascii="Times New Roman" w:hAnsi="Times New Roman" w:cs="Times New Roman"/>
          <w:sz w:val="24"/>
          <w:szCs w:val="24"/>
          <w:u w:val="single"/>
          <w:lang w:val="kk-KZ"/>
        </w:rPr>
        <w:t>Негізгі мәлімет</w:t>
      </w:r>
    </w:p>
    <w:p w:rsidR="00102B72" w:rsidRPr="00102B72" w:rsidRDefault="00102B72" w:rsidP="00102B72">
      <w:pPr>
        <w:pStyle w:val="a5"/>
        <w:numPr>
          <w:ilvl w:val="0"/>
          <w:numId w:val="2"/>
        </w:numPr>
        <w:spacing w:after="0" w:line="240" w:lineRule="auto"/>
        <w:ind w:left="0" w:hanging="284"/>
        <w:jc w:val="both"/>
        <w:rPr>
          <w:rFonts w:ascii="Times New Roman" w:hAnsi="Times New Roman"/>
          <w:sz w:val="24"/>
          <w:szCs w:val="24"/>
          <w:lang w:val="kk-KZ"/>
        </w:rPr>
      </w:pPr>
      <w:r w:rsidRPr="00102B72">
        <w:rPr>
          <w:rFonts w:ascii="Times New Roman" w:hAnsi="Times New Roman"/>
          <w:sz w:val="24"/>
          <w:szCs w:val="24"/>
          <w:lang w:val="kk-KZ"/>
        </w:rPr>
        <w:t>Қазақстан Республикасы Президентінің 2011 жылғы 11 қазандағы № 161 Жарлығымен БЕКІТІЛГЕН Қазақстан Республикасының Әскери доктринасы мемлекеттің әскери қауіпсіздігін қамтамасыз етуге, соғыстар мен қарулы жанжалдарды болдырмауға, әскери ұйымды дамытуға, Қарулы Куштерді, басқа да әскерлер мен әскери құралымдарды қолдануға көзқарастар жүйесін білдіреді.</w:t>
      </w:r>
    </w:p>
    <w:p w:rsidR="00102B72" w:rsidRPr="00102B72" w:rsidRDefault="00102B72" w:rsidP="00102B72">
      <w:pPr>
        <w:pStyle w:val="a5"/>
        <w:numPr>
          <w:ilvl w:val="0"/>
          <w:numId w:val="2"/>
        </w:numPr>
        <w:spacing w:after="0" w:line="240" w:lineRule="auto"/>
        <w:ind w:left="0" w:hanging="284"/>
        <w:jc w:val="both"/>
        <w:rPr>
          <w:rFonts w:ascii="Times New Roman" w:hAnsi="Times New Roman"/>
          <w:sz w:val="24"/>
          <w:szCs w:val="24"/>
          <w:lang w:val="kk-KZ"/>
        </w:rPr>
      </w:pPr>
      <w:r w:rsidRPr="00102B72">
        <w:rPr>
          <w:rFonts w:ascii="Times New Roman" w:hAnsi="Times New Roman"/>
          <w:sz w:val="24"/>
          <w:szCs w:val="24"/>
          <w:lang w:val="kk-KZ"/>
        </w:rPr>
        <w:t>ҚК-дің, басқа да әскерлер мен әскери құралымдардың бейбіт уақыттағы негізгі міндеттері:</w:t>
      </w:r>
    </w:p>
    <w:p w:rsidR="00102B72" w:rsidRPr="00102B72" w:rsidRDefault="00102B72" w:rsidP="00102B72">
      <w:pPr>
        <w:pStyle w:val="a5"/>
        <w:spacing w:after="0" w:line="240" w:lineRule="auto"/>
        <w:ind w:left="0"/>
        <w:rPr>
          <w:rFonts w:ascii="Times New Roman" w:hAnsi="Times New Roman"/>
          <w:sz w:val="24"/>
          <w:szCs w:val="24"/>
          <w:lang w:val="kk-KZ"/>
        </w:rPr>
      </w:pPr>
      <w:r w:rsidRPr="00102B72">
        <w:rPr>
          <w:rFonts w:ascii="Times New Roman" w:hAnsi="Times New Roman"/>
          <w:sz w:val="24"/>
          <w:szCs w:val="24"/>
          <w:lang w:val="kk-KZ"/>
        </w:rPr>
        <w:t>1) жауынгерлік әлеуетті, жауынгерлік және жұмылдыру әзірлігін, мемлекеттік шекарадағы немесе Қазақстан Республикасы аумағының шегіндегі төмен қарқынды әскери жанжалдарды, кез келген заңсыз қарулы күш көрсетулерді оқшаулауды және жолын кесуді қамтамасыз ететін деңгейде бейбіт уақыт штатында басқару органдары мен әскерлердің дайындық дәрежесін қолдау;</w:t>
      </w:r>
      <w:r w:rsidRPr="00102B72">
        <w:rPr>
          <w:rFonts w:ascii="Times New Roman" w:hAnsi="Times New Roman"/>
          <w:sz w:val="24"/>
          <w:szCs w:val="24"/>
          <w:lang w:val="kk-KZ"/>
        </w:rPr>
        <w:br/>
        <w:t xml:space="preserve">2) әуе кеңістігін күзету, сондай-ақ мемлекеттік шекараның жедел-стратегиялық тұрғыдан маңызды учаскелерін бүркемелеу; </w:t>
      </w:r>
      <w:r w:rsidRPr="00102B72">
        <w:rPr>
          <w:rFonts w:ascii="Times New Roman" w:hAnsi="Times New Roman"/>
          <w:sz w:val="24"/>
          <w:szCs w:val="24"/>
          <w:lang w:val="kk-KZ"/>
        </w:rPr>
        <w:br/>
        <w:t>3) Қазақстан Республикасының аумақтық теңізінде, құрлықтық қайраңдарында және экономикалық аймағында Қазақстанның ұлттық мүддесін қорғау;</w:t>
      </w:r>
      <w:r w:rsidRPr="00102B72">
        <w:rPr>
          <w:rFonts w:ascii="Times New Roman" w:hAnsi="Times New Roman"/>
          <w:sz w:val="24"/>
          <w:szCs w:val="24"/>
          <w:lang w:val="kk-KZ"/>
        </w:rPr>
        <w:br/>
        <w:t>4) ерекше маңызды және стратегиялық объектілерді күзету;</w:t>
      </w:r>
      <w:r w:rsidRPr="00102B72">
        <w:rPr>
          <w:rFonts w:ascii="Times New Roman" w:hAnsi="Times New Roman"/>
          <w:sz w:val="24"/>
          <w:szCs w:val="24"/>
          <w:lang w:val="kk-KZ"/>
        </w:rPr>
        <w:br/>
        <w:t>5) орташа немесе жоғары қарқынды жанжал қатері туындаған жағдайда Қарулы Күштерді стратегиялық өрістетуге әзірлікті қамтамасыз ету;</w:t>
      </w:r>
      <w:r w:rsidRPr="00102B72">
        <w:rPr>
          <w:rFonts w:ascii="Times New Roman" w:hAnsi="Times New Roman"/>
          <w:sz w:val="24"/>
          <w:szCs w:val="24"/>
          <w:lang w:val="kk-KZ"/>
        </w:rPr>
        <w:br/>
        <w:t>6) диверсиялар мен террористік актілерді болдырмау және жолын кесу;</w:t>
      </w:r>
      <w:r w:rsidRPr="00102B72">
        <w:rPr>
          <w:rFonts w:ascii="Times New Roman" w:hAnsi="Times New Roman"/>
          <w:sz w:val="24"/>
          <w:szCs w:val="24"/>
          <w:lang w:val="kk-KZ"/>
        </w:rPr>
        <w:br/>
      </w:r>
    </w:p>
    <w:p w:rsidR="00102B72" w:rsidRPr="00102B72" w:rsidRDefault="00102B72" w:rsidP="00102B72">
      <w:pPr>
        <w:pStyle w:val="a5"/>
        <w:spacing w:after="0" w:line="240" w:lineRule="auto"/>
        <w:ind w:left="0"/>
        <w:rPr>
          <w:rFonts w:ascii="Times New Roman" w:hAnsi="Times New Roman"/>
          <w:sz w:val="24"/>
          <w:szCs w:val="24"/>
          <w:lang w:val="kk-KZ"/>
        </w:rPr>
      </w:pPr>
      <w:r w:rsidRPr="00102B72">
        <w:rPr>
          <w:rFonts w:ascii="Times New Roman" w:hAnsi="Times New Roman"/>
          <w:sz w:val="24"/>
          <w:szCs w:val="24"/>
          <w:lang w:val="kk-KZ"/>
        </w:rPr>
        <w:lastRenderedPageBreak/>
        <w:t>7) елдің кез келген ауданында ішкі саяси жағдайды тұрақтандыру жөніндегі шешуші іс-қимылдарға әзірлікті көрсету;</w:t>
      </w:r>
      <w:r w:rsidRPr="00102B72">
        <w:rPr>
          <w:rFonts w:ascii="Times New Roman" w:hAnsi="Times New Roman"/>
          <w:sz w:val="24"/>
          <w:szCs w:val="24"/>
          <w:lang w:val="kk-KZ"/>
        </w:rPr>
        <w:br/>
        <w:t>8) төтенше жағдайлар режимін қамтамасыз етуге қатысу;</w:t>
      </w:r>
      <w:r w:rsidRPr="00102B72">
        <w:rPr>
          <w:rFonts w:ascii="Times New Roman" w:hAnsi="Times New Roman"/>
          <w:sz w:val="24"/>
          <w:szCs w:val="24"/>
          <w:lang w:val="kk-KZ"/>
        </w:rPr>
        <w:br/>
        <w:t>9) авариялардың, экологиялық апаттардың, әртүрлі төтенше жағдайлардың алдын алуға және олардың зардаптарын жоюға қатысу, сондай-ақ табиғи және техногендік сипаттағы дүлей зілзаладан зардап шеккен аумақтардың халқына көмек көрсету;</w:t>
      </w:r>
      <w:r w:rsidRPr="00102B72">
        <w:rPr>
          <w:rFonts w:ascii="Times New Roman" w:hAnsi="Times New Roman"/>
          <w:sz w:val="24"/>
          <w:szCs w:val="24"/>
          <w:lang w:val="kk-KZ"/>
        </w:rPr>
        <w:br/>
        <w:t>10) Қазақстан Республикасының халықаралық міндеттемелеріне сәйкес бітімгершілік, гуманитарлық және өзге де операцияларға қатысу.</w:t>
      </w:r>
    </w:p>
    <w:p w:rsidR="00102B72" w:rsidRPr="00102B72" w:rsidRDefault="00102B72" w:rsidP="00102B72">
      <w:pPr>
        <w:pStyle w:val="a5"/>
        <w:numPr>
          <w:ilvl w:val="0"/>
          <w:numId w:val="3"/>
        </w:numPr>
        <w:spacing w:after="0" w:line="240" w:lineRule="auto"/>
        <w:ind w:left="0" w:hanging="284"/>
        <w:jc w:val="both"/>
        <w:rPr>
          <w:rFonts w:ascii="Times New Roman" w:hAnsi="Times New Roman"/>
          <w:sz w:val="24"/>
          <w:szCs w:val="24"/>
          <w:lang w:val="kk-KZ"/>
        </w:rPr>
      </w:pPr>
      <w:r w:rsidRPr="00102B72">
        <w:rPr>
          <w:rFonts w:ascii="Times New Roman" w:hAnsi="Times New Roman"/>
          <w:iCs/>
          <w:sz w:val="24"/>
          <w:szCs w:val="24"/>
          <w:lang w:val="kk-KZ"/>
        </w:rPr>
        <w:t>2012 жылдың 16 ақпан айындағы «</w:t>
      </w:r>
      <w:r w:rsidRPr="00102B72">
        <w:rPr>
          <w:rFonts w:ascii="Times New Roman" w:hAnsi="Times New Roman"/>
          <w:bCs/>
          <w:sz w:val="24"/>
          <w:szCs w:val="24"/>
          <w:lang w:val="kk-KZ"/>
        </w:rPr>
        <w:t>Әскери қызмет және әскери қызметшілердің мәртебесі туралы» ҚР Заңы мен «Азаматтарды әскери қызметке даярлау</w:t>
      </w:r>
      <w:r w:rsidRPr="00102B72">
        <w:rPr>
          <w:rFonts w:ascii="Times New Roman" w:hAnsi="Times New Roman"/>
          <w:sz w:val="24"/>
          <w:szCs w:val="24"/>
          <w:lang w:val="kk-KZ"/>
        </w:rPr>
        <w:t xml:space="preserve">, бастапқы әскери даярлықты ұйымдастыру және жүргізу, сондай-ақ оның оқу-материалдық базасын қалыптастыру </w:t>
      </w:r>
      <w:r w:rsidRPr="00102B72">
        <w:rPr>
          <w:rFonts w:ascii="Times New Roman" w:hAnsi="Times New Roman"/>
          <w:bCs/>
          <w:sz w:val="24"/>
          <w:szCs w:val="24"/>
          <w:lang w:val="kk-KZ"/>
        </w:rPr>
        <w:t>қағидаларын бекіту туралы» Қазақстан Республикасы Үкіметінің 2013 жылғы 11 ақпандағы №118 қаулысында елді қарулы агрессиядан қорғау мемлекеттің басты қызметі делінген.</w:t>
      </w:r>
    </w:p>
    <w:p w:rsidR="00102B72" w:rsidRPr="00102B72" w:rsidRDefault="00102B72" w:rsidP="00102B72">
      <w:pPr>
        <w:pStyle w:val="3"/>
        <w:numPr>
          <w:ilvl w:val="0"/>
          <w:numId w:val="4"/>
        </w:numPr>
        <w:tabs>
          <w:tab w:val="left" w:pos="426"/>
          <w:tab w:val="left" w:pos="4820"/>
        </w:tabs>
        <w:ind w:left="0" w:hanging="284"/>
        <w:rPr>
          <w:sz w:val="24"/>
          <w:szCs w:val="24"/>
          <w:lang w:val="kk-KZ"/>
        </w:rPr>
      </w:pPr>
      <w:r w:rsidRPr="00102B72">
        <w:rPr>
          <w:sz w:val="24"/>
          <w:szCs w:val="24"/>
          <w:lang w:val="kk-KZ"/>
        </w:rPr>
        <w:t>Қазақстан тәуелсіз мемлекет болған кезден бастап, оның алдында өзінің дербес  ҚК–ін құру міндеті тұрды. 1991 жылы 25 қазанда ҚРП Жарлығы бойынша Қазақ ССР-інің мемлекеттік қорғаныс комитеті құрылып, кейіннен ҚР Қорғаныс министрлігі болып қайта құрылды.</w:t>
      </w:r>
    </w:p>
    <w:p w:rsidR="00102B72" w:rsidRPr="00102B72" w:rsidRDefault="00102B72" w:rsidP="00102B72">
      <w:pPr>
        <w:pStyle w:val="3"/>
        <w:numPr>
          <w:ilvl w:val="0"/>
          <w:numId w:val="4"/>
        </w:numPr>
        <w:tabs>
          <w:tab w:val="left" w:pos="426"/>
          <w:tab w:val="left" w:pos="4820"/>
        </w:tabs>
        <w:ind w:left="0" w:hanging="284"/>
        <w:rPr>
          <w:sz w:val="24"/>
          <w:szCs w:val="24"/>
          <w:lang w:val="kk-KZ"/>
        </w:rPr>
      </w:pPr>
      <w:r w:rsidRPr="00102B72">
        <w:rPr>
          <w:sz w:val="24"/>
          <w:szCs w:val="24"/>
          <w:lang w:val="kk-KZ"/>
        </w:rPr>
        <w:t xml:space="preserve">ҚР ҚК-не басшылықты ҚРП – Жоғарғы бас қолбасшы жүзеге асырады, ал тікелей басқару – ҚР Қорғаныс министіріне жүктеледі. Қазақстанның алғашқы Қорғаныс министрі болып армия генералы   С. Қ. Нұрмағамбетов тағайындалды. </w:t>
      </w:r>
    </w:p>
    <w:p w:rsidR="00102B72" w:rsidRPr="00102B72" w:rsidRDefault="00102B72" w:rsidP="00102B72">
      <w:pPr>
        <w:pStyle w:val="2"/>
        <w:numPr>
          <w:ilvl w:val="0"/>
          <w:numId w:val="4"/>
        </w:numPr>
        <w:tabs>
          <w:tab w:val="left" w:pos="0"/>
          <w:tab w:val="left" w:pos="426"/>
          <w:tab w:val="left" w:pos="4820"/>
        </w:tabs>
        <w:ind w:left="0" w:hanging="284"/>
        <w:rPr>
          <w:rFonts w:ascii="Times New Roman" w:hAnsi="Times New Roman"/>
          <w:sz w:val="24"/>
          <w:szCs w:val="24"/>
          <w:lang w:val="kk-KZ"/>
        </w:rPr>
      </w:pPr>
      <w:r w:rsidRPr="00102B72">
        <w:rPr>
          <w:rFonts w:ascii="Times New Roman" w:hAnsi="Times New Roman"/>
          <w:sz w:val="24"/>
          <w:szCs w:val="24"/>
          <w:lang w:val="kk-KZ"/>
        </w:rPr>
        <w:t>ҚР ҚК-нің құрамына 40 – жалпы әскери армия, ӘӘК және ӘШҚҚ әскерлері, сондай-ақ оларға қызмет көрсету және қамтамасыз ету бөлімдері мен құрамалары кірді. Әскерді тікелей басқару және ТМД мемлекеттері Қорғаныс министрлігі ведомстваларымен бірлесе басқару жүйесі құрылды, әскерге медициналық қызмет көрсету, оларды материалдық-техникалық қаражатпен қамтамасыз ету мәселелері шешілді. Осылайша Елбасы Н. Ә. Назарбаев ҚР ҚК –ін құруды заңды түрде бекітті.</w:t>
      </w:r>
    </w:p>
    <w:p w:rsidR="00102B72" w:rsidRPr="00102B72" w:rsidRDefault="00102B72" w:rsidP="00102B72">
      <w:pPr>
        <w:pStyle w:val="2"/>
        <w:numPr>
          <w:ilvl w:val="0"/>
          <w:numId w:val="4"/>
        </w:numPr>
        <w:tabs>
          <w:tab w:val="left" w:pos="0"/>
          <w:tab w:val="left" w:pos="426"/>
          <w:tab w:val="left" w:pos="4820"/>
        </w:tabs>
        <w:ind w:left="0" w:hanging="284"/>
        <w:rPr>
          <w:rFonts w:ascii="Times New Roman" w:hAnsi="Times New Roman"/>
          <w:sz w:val="24"/>
          <w:szCs w:val="24"/>
          <w:lang w:val="kk-KZ"/>
        </w:rPr>
      </w:pPr>
      <w:r w:rsidRPr="00102B72">
        <w:rPr>
          <w:rFonts w:ascii="Times New Roman" w:hAnsi="Times New Roman"/>
          <w:sz w:val="24"/>
          <w:szCs w:val="24"/>
          <w:lang w:val="kk-KZ"/>
        </w:rPr>
        <w:t>Бүгінде Қазақстан өз азаматтарының әскери қызметін өтеу шарттары мен тәртібін дербес анықтайды, республика аумағында қару-жарақ пен техниканы, әскерлерді орналастыру мәселелерін шешеді.</w:t>
      </w:r>
    </w:p>
    <w:p w:rsidR="00102B72" w:rsidRPr="00102B72" w:rsidRDefault="00102B72" w:rsidP="00102B72">
      <w:pPr>
        <w:pStyle w:val="2"/>
        <w:numPr>
          <w:ilvl w:val="0"/>
          <w:numId w:val="4"/>
        </w:numPr>
        <w:tabs>
          <w:tab w:val="left" w:pos="0"/>
          <w:tab w:val="left" w:pos="426"/>
          <w:tab w:val="left" w:pos="4820"/>
        </w:tabs>
        <w:ind w:left="0" w:hanging="284"/>
        <w:rPr>
          <w:rFonts w:ascii="Times New Roman" w:hAnsi="Times New Roman"/>
          <w:sz w:val="24"/>
          <w:szCs w:val="24"/>
          <w:lang w:val="kk-KZ"/>
        </w:rPr>
      </w:pPr>
      <w:r w:rsidRPr="00102B72">
        <w:rPr>
          <w:rFonts w:ascii="Times New Roman" w:hAnsi="Times New Roman"/>
          <w:sz w:val="24"/>
          <w:szCs w:val="24"/>
          <w:lang w:val="kk-KZ"/>
        </w:rPr>
        <w:t>ҚР-ның Конституциясында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әскериленген құрамалар құруға тиым салынады» делінген.</w:t>
      </w:r>
    </w:p>
    <w:p w:rsidR="00102B72" w:rsidRPr="00102B72" w:rsidRDefault="00102B72" w:rsidP="00102B72">
      <w:pPr>
        <w:pStyle w:val="2"/>
        <w:numPr>
          <w:ilvl w:val="0"/>
          <w:numId w:val="4"/>
        </w:numPr>
        <w:tabs>
          <w:tab w:val="left" w:pos="0"/>
          <w:tab w:val="left" w:pos="426"/>
          <w:tab w:val="left" w:pos="4820"/>
        </w:tabs>
        <w:ind w:left="0" w:hanging="284"/>
        <w:rPr>
          <w:rFonts w:ascii="Times New Roman" w:hAnsi="Times New Roman"/>
          <w:sz w:val="24"/>
          <w:szCs w:val="24"/>
          <w:lang w:val="kk-KZ"/>
        </w:rPr>
      </w:pPr>
      <w:r w:rsidRPr="00102B72">
        <w:rPr>
          <w:rFonts w:ascii="Times New Roman" w:hAnsi="Times New Roman"/>
          <w:sz w:val="24"/>
          <w:szCs w:val="24"/>
          <w:lang w:val="kk-KZ"/>
        </w:rPr>
        <w:t>Қоғам қорғаныштығының тағы бір кепілі - әскери қызметшілердің қандай да бір саяси партияны қолдауына немесе оған қатысуына жол бермеу болып табылады.</w:t>
      </w:r>
    </w:p>
    <w:p w:rsidR="00102B72" w:rsidRPr="00102B72" w:rsidRDefault="00102B72" w:rsidP="00102B72">
      <w:pPr>
        <w:tabs>
          <w:tab w:val="left" w:pos="0"/>
          <w:tab w:val="left" w:pos="426"/>
          <w:tab w:val="left" w:pos="4820"/>
          <w:tab w:val="left" w:pos="5670"/>
        </w:tabs>
        <w:spacing w:after="0" w:line="240" w:lineRule="auto"/>
        <w:jc w:val="both"/>
        <w:rPr>
          <w:rFonts w:ascii="Times New Roman" w:hAnsi="Times New Roman" w:cs="Times New Roman"/>
          <w:b/>
          <w:sz w:val="24"/>
          <w:szCs w:val="24"/>
          <w:lang w:val="kk-KZ"/>
        </w:rPr>
      </w:pPr>
    </w:p>
    <w:p w:rsidR="00102B72" w:rsidRPr="00102B72" w:rsidRDefault="00102B72" w:rsidP="00102B72">
      <w:pPr>
        <w:tabs>
          <w:tab w:val="left" w:pos="0"/>
          <w:tab w:val="left" w:pos="426"/>
          <w:tab w:val="left" w:pos="4820"/>
          <w:tab w:val="left" w:pos="5670"/>
        </w:tabs>
        <w:spacing w:after="0" w:line="240" w:lineRule="auto"/>
        <w:jc w:val="both"/>
        <w:rPr>
          <w:rFonts w:ascii="Times New Roman" w:hAnsi="Times New Roman" w:cs="Times New Roman"/>
          <w:b/>
          <w:sz w:val="24"/>
          <w:szCs w:val="24"/>
          <w:lang w:val="kk-KZ"/>
        </w:rPr>
      </w:pPr>
      <w:r w:rsidRPr="00102B72">
        <w:rPr>
          <w:rFonts w:ascii="Times New Roman" w:hAnsi="Times New Roman" w:cs="Times New Roman"/>
          <w:b/>
          <w:sz w:val="24"/>
          <w:szCs w:val="24"/>
          <w:lang w:val="kk-KZ"/>
        </w:rPr>
        <w:t xml:space="preserve">Ойтолғаныс </w:t>
      </w:r>
    </w:p>
    <w:p w:rsidR="00102B72" w:rsidRPr="00102B72" w:rsidRDefault="00102B72" w:rsidP="00102B72">
      <w:pPr>
        <w:tabs>
          <w:tab w:val="left" w:pos="0"/>
          <w:tab w:val="left" w:pos="426"/>
          <w:tab w:val="left" w:pos="4820"/>
          <w:tab w:val="left" w:pos="5670"/>
        </w:tabs>
        <w:spacing w:after="0" w:line="240" w:lineRule="auto"/>
        <w:jc w:val="both"/>
        <w:rPr>
          <w:rFonts w:ascii="Times New Roman" w:hAnsi="Times New Roman" w:cs="Times New Roman"/>
          <w:i/>
          <w:sz w:val="24"/>
          <w:szCs w:val="24"/>
          <w:lang w:val="kk-KZ"/>
        </w:rPr>
      </w:pPr>
      <w:r w:rsidRPr="00102B72">
        <w:rPr>
          <w:rFonts w:ascii="Times New Roman" w:hAnsi="Times New Roman" w:cs="Times New Roman"/>
          <w:i/>
          <w:sz w:val="24"/>
          <w:szCs w:val="24"/>
          <w:lang w:val="kk-KZ"/>
        </w:rPr>
        <w:t xml:space="preserve">Қорытынды бөлім </w:t>
      </w:r>
    </w:p>
    <w:p w:rsidR="00102B72" w:rsidRPr="00102B72" w:rsidRDefault="00102B72" w:rsidP="00102B72">
      <w:pPr>
        <w:tabs>
          <w:tab w:val="left" w:pos="0"/>
          <w:tab w:val="left" w:pos="426"/>
          <w:tab w:val="left" w:pos="4820"/>
          <w:tab w:val="left" w:pos="5670"/>
        </w:tabs>
        <w:spacing w:after="0" w:line="240" w:lineRule="auto"/>
        <w:jc w:val="both"/>
        <w:rPr>
          <w:rFonts w:ascii="Times New Roman" w:hAnsi="Times New Roman" w:cs="Times New Roman"/>
          <w:i/>
          <w:sz w:val="24"/>
          <w:szCs w:val="24"/>
          <w:lang w:val="kk-KZ"/>
        </w:rPr>
      </w:pPr>
      <w:r w:rsidRPr="00102B72">
        <w:rPr>
          <w:rFonts w:ascii="Times New Roman" w:hAnsi="Times New Roman" w:cs="Times New Roman"/>
          <w:sz w:val="24"/>
          <w:szCs w:val="24"/>
          <w:lang w:val="kk-KZ"/>
        </w:rPr>
        <w:t>Пысықтауға арналған сұрақтар мен тапсырмалар:</w:t>
      </w:r>
    </w:p>
    <w:p w:rsidR="00102B72" w:rsidRPr="00102B72" w:rsidRDefault="00102B72" w:rsidP="00102B72">
      <w:pPr>
        <w:pStyle w:val="a3"/>
        <w:numPr>
          <w:ilvl w:val="0"/>
          <w:numId w:val="5"/>
        </w:numPr>
        <w:tabs>
          <w:tab w:val="left" w:pos="426"/>
          <w:tab w:val="left" w:pos="540"/>
        </w:tabs>
        <w:rPr>
          <w:rFonts w:ascii="Times New Roman" w:hAnsi="Times New Roman"/>
          <w:szCs w:val="24"/>
          <w:lang w:val="kk-KZ"/>
        </w:rPr>
      </w:pPr>
      <w:r w:rsidRPr="00102B72">
        <w:rPr>
          <w:rFonts w:ascii="Times New Roman" w:hAnsi="Times New Roman"/>
          <w:szCs w:val="24"/>
          <w:lang w:val="kk-KZ"/>
        </w:rPr>
        <w:t>ҚР ҚК-ін құруға не ықпал етті?</w:t>
      </w:r>
    </w:p>
    <w:p w:rsidR="00102B72" w:rsidRPr="00102B72" w:rsidRDefault="00102B72" w:rsidP="00102B72">
      <w:pPr>
        <w:pStyle w:val="a3"/>
        <w:numPr>
          <w:ilvl w:val="0"/>
          <w:numId w:val="5"/>
        </w:numPr>
        <w:tabs>
          <w:tab w:val="left" w:pos="426"/>
          <w:tab w:val="left" w:pos="540"/>
        </w:tabs>
        <w:rPr>
          <w:rFonts w:ascii="Times New Roman" w:hAnsi="Times New Roman"/>
          <w:szCs w:val="24"/>
          <w:lang w:val="kk-KZ"/>
        </w:rPr>
      </w:pPr>
      <w:r w:rsidRPr="00102B72">
        <w:rPr>
          <w:rFonts w:ascii="Times New Roman" w:hAnsi="Times New Roman"/>
          <w:szCs w:val="24"/>
          <w:lang w:val="kk-KZ"/>
        </w:rPr>
        <w:t>Қазақстанның ішіндегі қауіпсіздікті қамтамасыз ету үшін қандай заңдылық негіз құрылды?</w:t>
      </w:r>
    </w:p>
    <w:p w:rsidR="00102B72" w:rsidRPr="00102B72" w:rsidRDefault="00102B72" w:rsidP="00102B72">
      <w:pPr>
        <w:pStyle w:val="a3"/>
        <w:numPr>
          <w:ilvl w:val="0"/>
          <w:numId w:val="5"/>
        </w:numPr>
        <w:tabs>
          <w:tab w:val="left" w:pos="426"/>
          <w:tab w:val="left" w:pos="540"/>
        </w:tabs>
        <w:rPr>
          <w:rFonts w:ascii="Times New Roman" w:hAnsi="Times New Roman"/>
          <w:szCs w:val="24"/>
          <w:lang w:val="kk-KZ"/>
        </w:rPr>
      </w:pPr>
      <w:r w:rsidRPr="00102B72">
        <w:rPr>
          <w:rFonts w:ascii="Times New Roman" w:hAnsi="Times New Roman"/>
          <w:szCs w:val="24"/>
          <w:lang w:val="kk-KZ"/>
        </w:rPr>
        <w:t>ҚР-ның Әскери доктринасы дегеніміз не?</w:t>
      </w:r>
    </w:p>
    <w:p w:rsidR="00102B72" w:rsidRPr="00102B72" w:rsidRDefault="00102B72" w:rsidP="00102B72">
      <w:pPr>
        <w:pStyle w:val="a3"/>
        <w:numPr>
          <w:ilvl w:val="0"/>
          <w:numId w:val="5"/>
        </w:numPr>
        <w:tabs>
          <w:tab w:val="left" w:pos="426"/>
          <w:tab w:val="left" w:pos="540"/>
        </w:tabs>
        <w:rPr>
          <w:rFonts w:ascii="Times New Roman" w:hAnsi="Times New Roman"/>
          <w:szCs w:val="24"/>
          <w:lang w:val="kk-KZ"/>
        </w:rPr>
      </w:pPr>
      <w:r w:rsidRPr="00102B72">
        <w:rPr>
          <w:rFonts w:ascii="Times New Roman" w:hAnsi="Times New Roman"/>
          <w:szCs w:val="24"/>
          <w:lang w:val="kk-KZ"/>
        </w:rPr>
        <w:t>Әскери доктринаның бағыттары қандай?</w:t>
      </w:r>
    </w:p>
    <w:p w:rsidR="00102B72" w:rsidRPr="00102B72" w:rsidRDefault="00102B72" w:rsidP="00102B72">
      <w:pPr>
        <w:pStyle w:val="a3"/>
        <w:numPr>
          <w:ilvl w:val="0"/>
          <w:numId w:val="5"/>
        </w:numPr>
        <w:tabs>
          <w:tab w:val="left" w:pos="426"/>
          <w:tab w:val="left" w:pos="540"/>
        </w:tabs>
        <w:rPr>
          <w:rFonts w:ascii="Times New Roman" w:hAnsi="Times New Roman"/>
          <w:szCs w:val="24"/>
          <w:lang w:val="kk-KZ"/>
        </w:rPr>
      </w:pPr>
      <w:r w:rsidRPr="00102B72">
        <w:rPr>
          <w:rFonts w:ascii="Times New Roman" w:hAnsi="Times New Roman"/>
          <w:szCs w:val="24"/>
          <w:lang w:val="kk-KZ"/>
        </w:rPr>
        <w:t>Жаңа доктринаны қабылдауға не себеп болды?</w:t>
      </w:r>
    </w:p>
    <w:p w:rsidR="00102B72" w:rsidRPr="00102B72" w:rsidRDefault="00102B72" w:rsidP="00102B72">
      <w:pPr>
        <w:pStyle w:val="a3"/>
        <w:numPr>
          <w:ilvl w:val="0"/>
          <w:numId w:val="5"/>
        </w:numPr>
        <w:tabs>
          <w:tab w:val="left" w:pos="426"/>
          <w:tab w:val="left" w:pos="540"/>
        </w:tabs>
        <w:rPr>
          <w:rFonts w:ascii="Times New Roman" w:hAnsi="Times New Roman"/>
          <w:szCs w:val="24"/>
          <w:lang w:val="kk-KZ"/>
        </w:rPr>
      </w:pPr>
      <w:r w:rsidRPr="00102B72">
        <w:rPr>
          <w:rFonts w:ascii="Times New Roman" w:hAnsi="Times New Roman"/>
          <w:szCs w:val="24"/>
          <w:lang w:val="kk-KZ"/>
        </w:rPr>
        <w:t>Әскери доктринаның басты мақсаты не?</w:t>
      </w:r>
    </w:p>
    <w:p w:rsidR="00102B72" w:rsidRPr="00102B72" w:rsidRDefault="00102B72" w:rsidP="00102B72">
      <w:pPr>
        <w:pStyle w:val="a3"/>
        <w:tabs>
          <w:tab w:val="left" w:pos="426"/>
          <w:tab w:val="left" w:pos="540"/>
          <w:tab w:val="left" w:pos="4820"/>
        </w:tabs>
        <w:ind w:firstLine="0"/>
        <w:rPr>
          <w:rFonts w:ascii="Times New Roman" w:hAnsi="Times New Roman"/>
          <w:i/>
          <w:szCs w:val="24"/>
          <w:lang w:val="kk-KZ"/>
        </w:rPr>
      </w:pPr>
    </w:p>
    <w:p w:rsidR="00102B72" w:rsidRPr="00102B72" w:rsidRDefault="00102B72" w:rsidP="00102B72">
      <w:pPr>
        <w:pStyle w:val="a3"/>
        <w:tabs>
          <w:tab w:val="left" w:pos="426"/>
          <w:tab w:val="left" w:pos="540"/>
          <w:tab w:val="left" w:pos="4820"/>
        </w:tabs>
        <w:ind w:firstLine="0"/>
        <w:rPr>
          <w:rFonts w:ascii="Times New Roman" w:hAnsi="Times New Roman"/>
          <w:i/>
          <w:szCs w:val="24"/>
          <w:lang w:val="kk-KZ"/>
        </w:rPr>
      </w:pPr>
      <w:r w:rsidRPr="00102B72">
        <w:rPr>
          <w:rFonts w:ascii="Times New Roman" w:hAnsi="Times New Roman"/>
          <w:i/>
          <w:szCs w:val="24"/>
          <w:lang w:val="kk-KZ"/>
        </w:rPr>
        <w:t>Шығу сәті</w:t>
      </w:r>
    </w:p>
    <w:p w:rsidR="00102B72" w:rsidRPr="00102B72" w:rsidRDefault="00102B72" w:rsidP="00102B72">
      <w:pPr>
        <w:pStyle w:val="a3"/>
        <w:tabs>
          <w:tab w:val="left" w:pos="426"/>
          <w:tab w:val="left" w:pos="540"/>
          <w:tab w:val="left" w:pos="4820"/>
        </w:tabs>
        <w:ind w:firstLine="0"/>
        <w:rPr>
          <w:rFonts w:ascii="Times New Roman" w:hAnsi="Times New Roman"/>
          <w:szCs w:val="24"/>
          <w:u w:val="single"/>
          <w:lang w:val="kk-KZ"/>
        </w:rPr>
      </w:pPr>
      <w:r w:rsidRPr="00102B72">
        <w:pict>
          <v:shapetype id="_x0000_t32" coordsize="21600,21600" o:spt="32" o:oned="t" path="m,l21600,21600e" filled="f">
            <v:path arrowok="t" fillok="f" o:connecttype="none"/>
            <o:lock v:ext="edit" shapetype="t"/>
          </v:shapetype>
          <v:shape id="_x0000_s1027" type="#_x0000_t32" style="position:absolute;left:0;text-align:left;margin-left:234.45pt;margin-top:1.05pt;width:0;height:27pt;z-index:251660288" o:connectortype="straight"/>
        </w:pict>
      </w:r>
      <w:r w:rsidRPr="00102B72">
        <w:pict>
          <v:shape id="_x0000_s1026" type="#_x0000_t32" style="position:absolute;left:0;text-align:left;margin-left:123.45pt;margin-top:1.05pt;width:.75pt;height:27pt;z-index:251661312" o:connectortype="straight"/>
        </w:pict>
      </w:r>
      <w:r w:rsidRPr="00102B72">
        <w:rPr>
          <w:rFonts w:ascii="Times New Roman" w:hAnsi="Times New Roman"/>
          <w:szCs w:val="24"/>
          <w:u w:val="single"/>
          <w:lang w:val="kk-KZ"/>
        </w:rPr>
        <w:t xml:space="preserve">Нені білемін?                       Нені білдім?                  Нені үйренгім келеді?     </w:t>
      </w:r>
    </w:p>
    <w:p w:rsidR="00102B72" w:rsidRPr="00102B72" w:rsidRDefault="00102B72" w:rsidP="00102B72">
      <w:pPr>
        <w:pStyle w:val="a3"/>
        <w:tabs>
          <w:tab w:val="left" w:pos="426"/>
          <w:tab w:val="left" w:pos="540"/>
          <w:tab w:val="left" w:pos="4820"/>
        </w:tabs>
        <w:ind w:firstLine="0"/>
        <w:rPr>
          <w:rFonts w:ascii="Times New Roman" w:hAnsi="Times New Roman"/>
          <w:b/>
          <w:szCs w:val="24"/>
          <w:lang w:val="kk-KZ"/>
        </w:rPr>
      </w:pPr>
      <w:r w:rsidRPr="00102B72">
        <w:rPr>
          <w:rFonts w:ascii="Times New Roman" w:hAnsi="Times New Roman"/>
          <w:b/>
          <w:szCs w:val="24"/>
          <w:lang w:val="kk-KZ"/>
        </w:rPr>
        <w:t>Қорытындылау</w:t>
      </w:r>
    </w:p>
    <w:p w:rsidR="00102B72" w:rsidRPr="00102B72" w:rsidRDefault="00102B72" w:rsidP="00102B72">
      <w:pPr>
        <w:pStyle w:val="a3"/>
        <w:tabs>
          <w:tab w:val="left" w:pos="426"/>
          <w:tab w:val="left" w:pos="540"/>
          <w:tab w:val="left" w:pos="4820"/>
        </w:tabs>
        <w:ind w:firstLine="0"/>
        <w:rPr>
          <w:rFonts w:ascii="Times New Roman" w:hAnsi="Times New Roman"/>
          <w:b/>
          <w:szCs w:val="24"/>
          <w:lang w:val="kk-KZ"/>
        </w:rPr>
      </w:pPr>
      <w:r w:rsidRPr="00102B72">
        <w:rPr>
          <w:rFonts w:ascii="Times New Roman" w:hAnsi="Times New Roman"/>
          <w:b/>
          <w:szCs w:val="24"/>
          <w:lang w:val="kk-KZ"/>
        </w:rPr>
        <w:lastRenderedPageBreak/>
        <w:t>Бағалау</w:t>
      </w:r>
    </w:p>
    <w:p w:rsidR="00102B72" w:rsidRPr="00102B72" w:rsidRDefault="00102B72" w:rsidP="00102B72">
      <w:pPr>
        <w:pStyle w:val="a3"/>
        <w:tabs>
          <w:tab w:val="left" w:pos="426"/>
          <w:tab w:val="left" w:pos="540"/>
          <w:tab w:val="left" w:pos="4820"/>
        </w:tabs>
        <w:ind w:firstLine="0"/>
        <w:rPr>
          <w:rFonts w:ascii="Times New Roman" w:hAnsi="Times New Roman"/>
          <w:szCs w:val="24"/>
          <w:lang w:val="kk-KZ"/>
        </w:rPr>
      </w:pPr>
      <w:r w:rsidRPr="00102B72">
        <w:rPr>
          <w:rFonts w:ascii="Times New Roman" w:hAnsi="Times New Roman"/>
          <w:b/>
          <w:szCs w:val="24"/>
          <w:lang w:val="kk-KZ"/>
        </w:rPr>
        <w:t xml:space="preserve">Үйге тапсырма беру: </w:t>
      </w:r>
      <w:r w:rsidRPr="00102B72">
        <w:rPr>
          <w:rFonts w:ascii="Times New Roman" w:hAnsi="Times New Roman"/>
          <w:szCs w:val="24"/>
          <w:lang w:val="kk-KZ"/>
        </w:rPr>
        <w:t xml:space="preserve">тақырыпқы оқып(І тарау, §1-3), «ҚР-ның қазіргі армиясы», </w:t>
      </w:r>
    </w:p>
    <w:p w:rsidR="00102B72" w:rsidRPr="00102B72" w:rsidRDefault="00102B72" w:rsidP="00102B72">
      <w:pPr>
        <w:pStyle w:val="a3"/>
        <w:tabs>
          <w:tab w:val="left" w:pos="426"/>
          <w:tab w:val="left" w:pos="540"/>
          <w:tab w:val="left" w:pos="4820"/>
        </w:tabs>
        <w:ind w:firstLine="0"/>
        <w:rPr>
          <w:rFonts w:ascii="Times New Roman" w:hAnsi="Times New Roman"/>
          <w:szCs w:val="24"/>
          <w:lang w:val="kk-KZ"/>
        </w:rPr>
      </w:pPr>
      <w:r w:rsidRPr="00102B72">
        <w:rPr>
          <w:rFonts w:ascii="Times New Roman" w:hAnsi="Times New Roman"/>
          <w:szCs w:val="24"/>
          <w:lang w:val="kk-KZ"/>
        </w:rPr>
        <w:t xml:space="preserve">                                      «Тұңғыш министр – С.Нұрмағамбетов», </w:t>
      </w:r>
    </w:p>
    <w:p w:rsidR="00102B72" w:rsidRPr="00102B72" w:rsidRDefault="00102B72" w:rsidP="00102B72">
      <w:pPr>
        <w:pStyle w:val="a3"/>
        <w:tabs>
          <w:tab w:val="left" w:pos="426"/>
          <w:tab w:val="left" w:pos="540"/>
          <w:tab w:val="left" w:pos="4820"/>
        </w:tabs>
        <w:ind w:firstLine="0"/>
        <w:rPr>
          <w:rFonts w:ascii="Times New Roman" w:hAnsi="Times New Roman"/>
          <w:szCs w:val="24"/>
          <w:lang w:val="kk-KZ"/>
        </w:rPr>
      </w:pPr>
      <w:r w:rsidRPr="00102B72">
        <w:rPr>
          <w:rFonts w:ascii="Times New Roman" w:hAnsi="Times New Roman"/>
          <w:szCs w:val="24"/>
          <w:lang w:val="kk-KZ"/>
        </w:rPr>
        <w:t xml:space="preserve">                                      «ҚР-ның Әскери доктринасы» тақырыптарына                                         </w:t>
      </w:r>
    </w:p>
    <w:p w:rsidR="00102B72" w:rsidRPr="00102B72" w:rsidRDefault="00102B72" w:rsidP="00102B72">
      <w:pPr>
        <w:pStyle w:val="a3"/>
        <w:tabs>
          <w:tab w:val="left" w:pos="426"/>
          <w:tab w:val="left" w:pos="540"/>
          <w:tab w:val="left" w:pos="4820"/>
        </w:tabs>
        <w:ind w:firstLine="0"/>
        <w:rPr>
          <w:rFonts w:ascii="Times New Roman" w:hAnsi="Times New Roman"/>
          <w:szCs w:val="24"/>
          <w:lang w:val="kk-KZ"/>
        </w:rPr>
      </w:pPr>
      <w:r w:rsidRPr="00102B72">
        <w:rPr>
          <w:rFonts w:ascii="Times New Roman" w:hAnsi="Times New Roman"/>
          <w:szCs w:val="24"/>
          <w:lang w:val="kk-KZ"/>
        </w:rPr>
        <w:t xml:space="preserve">                                       баяндама дайындау.</w:t>
      </w:r>
    </w:p>
    <w:p w:rsidR="003673E3" w:rsidRPr="00102B72" w:rsidRDefault="003673E3"/>
    <w:sectPr w:rsidR="003673E3" w:rsidRPr="00102B72" w:rsidSect="003673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66BC"/>
    <w:multiLevelType w:val="hybridMultilevel"/>
    <w:tmpl w:val="0AE8C456"/>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C7401"/>
    <w:multiLevelType w:val="hybridMultilevel"/>
    <w:tmpl w:val="2CD2E7A8"/>
    <w:lvl w:ilvl="0" w:tplc="9E64067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9DF2444"/>
    <w:multiLevelType w:val="hybridMultilevel"/>
    <w:tmpl w:val="E4F07096"/>
    <w:lvl w:ilvl="0" w:tplc="9E64067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4E91487"/>
    <w:multiLevelType w:val="hybridMultilevel"/>
    <w:tmpl w:val="4F3294A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4C042D9"/>
    <w:multiLevelType w:val="hybridMultilevel"/>
    <w:tmpl w:val="B552A912"/>
    <w:lvl w:ilvl="0" w:tplc="9E64067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2B72"/>
    <w:rsid w:val="00102B72"/>
    <w:rsid w:val="0013442E"/>
    <w:rsid w:val="003673E3"/>
    <w:rsid w:val="00F67D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B72"/>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102B72"/>
    <w:pPr>
      <w:tabs>
        <w:tab w:val="left" w:pos="0"/>
      </w:tabs>
      <w:spacing w:after="0" w:line="240" w:lineRule="auto"/>
      <w:ind w:firstLine="142"/>
      <w:jc w:val="both"/>
    </w:pPr>
    <w:rPr>
      <w:rFonts w:ascii="KZ Times New Roman" w:eastAsia="Times New Roman" w:hAnsi="KZ Times New Roman" w:cs="Times New Roman"/>
      <w:sz w:val="24"/>
      <w:szCs w:val="20"/>
      <w:lang w:val="ru-MO"/>
    </w:rPr>
  </w:style>
  <w:style w:type="character" w:customStyle="1" w:styleId="a4">
    <w:name w:val="Основной текст с отступом Знак"/>
    <w:basedOn w:val="a0"/>
    <w:link w:val="a3"/>
    <w:semiHidden/>
    <w:rsid w:val="00102B72"/>
    <w:rPr>
      <w:rFonts w:ascii="KZ Times New Roman" w:hAnsi="KZ Times New Roman"/>
      <w:sz w:val="24"/>
      <w:lang w:val="ru-MO"/>
    </w:rPr>
  </w:style>
  <w:style w:type="paragraph" w:styleId="2">
    <w:name w:val="Body Text Indent 2"/>
    <w:basedOn w:val="a"/>
    <w:link w:val="20"/>
    <w:semiHidden/>
    <w:unhideWhenUsed/>
    <w:rsid w:val="00102B72"/>
    <w:pPr>
      <w:spacing w:after="0" w:line="240" w:lineRule="auto"/>
      <w:ind w:left="150"/>
      <w:jc w:val="both"/>
    </w:pPr>
    <w:rPr>
      <w:rFonts w:ascii="KZ Times New Roman" w:eastAsia="Times New Roman" w:hAnsi="KZ Times New Roman" w:cs="Times New Roman"/>
      <w:sz w:val="32"/>
      <w:szCs w:val="20"/>
      <w:lang w:val="ru-MO"/>
    </w:rPr>
  </w:style>
  <w:style w:type="character" w:customStyle="1" w:styleId="20">
    <w:name w:val="Основной текст с отступом 2 Знак"/>
    <w:basedOn w:val="a0"/>
    <w:link w:val="2"/>
    <w:semiHidden/>
    <w:rsid w:val="00102B72"/>
    <w:rPr>
      <w:rFonts w:ascii="KZ Times New Roman" w:hAnsi="KZ Times New Roman"/>
      <w:sz w:val="32"/>
      <w:lang w:val="ru-MO"/>
    </w:rPr>
  </w:style>
  <w:style w:type="paragraph" w:styleId="3">
    <w:name w:val="Body Text Indent 3"/>
    <w:basedOn w:val="a"/>
    <w:link w:val="30"/>
    <w:semiHidden/>
    <w:unhideWhenUsed/>
    <w:rsid w:val="00102B72"/>
    <w:pPr>
      <w:tabs>
        <w:tab w:val="left" w:pos="0"/>
      </w:tabs>
      <w:spacing w:after="0" w:line="240" w:lineRule="auto"/>
      <w:ind w:firstLine="142"/>
      <w:jc w:val="both"/>
    </w:pPr>
    <w:rPr>
      <w:rFonts w:ascii="Times New Roman" w:eastAsia="Times New Roman" w:hAnsi="Times New Roman" w:cs="Times New Roman"/>
      <w:sz w:val="20"/>
      <w:szCs w:val="20"/>
    </w:rPr>
  </w:style>
  <w:style w:type="character" w:customStyle="1" w:styleId="30">
    <w:name w:val="Основной текст с отступом 3 Знак"/>
    <w:basedOn w:val="a0"/>
    <w:link w:val="3"/>
    <w:semiHidden/>
    <w:rsid w:val="00102B72"/>
  </w:style>
  <w:style w:type="paragraph" w:styleId="a5">
    <w:name w:val="List Paragraph"/>
    <w:basedOn w:val="a"/>
    <w:uiPriority w:val="34"/>
    <w:qFormat/>
    <w:rsid w:val="00102B72"/>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4256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946</Words>
  <Characters>5393</Characters>
  <Application>Microsoft Office Word</Application>
  <DocSecurity>0</DocSecurity>
  <Lines>44</Lines>
  <Paragraphs>12</Paragraphs>
  <ScaleCrop>false</ScaleCrop>
  <Company>Reanimator Extreme Edition</Company>
  <LinksUpToDate>false</LinksUpToDate>
  <CharactersWithSpaces>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2014-05-28T12:12:00Z</dcterms:created>
  <dcterms:modified xsi:type="dcterms:W3CDTF">2014-05-28T12:12:00Z</dcterms:modified>
</cp:coreProperties>
</file>