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135"/>
        <w:gridCol w:w="1207"/>
        <w:gridCol w:w="3612"/>
        <w:gridCol w:w="4116"/>
      </w:tblGrid>
      <w:tr w:rsidR="005D3B76" w:rsidTr="005D3B76">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5D3B76" w:rsidRDefault="005D3B76" w:rsidP="005D3B76">
            <w:pPr>
              <w:jc w:val="center"/>
              <w:rPr>
                <w:rFonts w:ascii="Times New Roman" w:hAnsi="Times New Roman" w:cs="Times New Roman"/>
                <w:b/>
              </w:rPr>
            </w:pPr>
            <w:proofErr w:type="spellStart"/>
            <w:r>
              <w:rPr>
                <w:rFonts w:ascii="Times New Roman" w:hAnsi="Times New Roman" w:cs="Times New Roman"/>
                <w:b/>
              </w:rPr>
              <w:t>Сыныбы</w:t>
            </w:r>
            <w:proofErr w:type="spellEnd"/>
            <w:r>
              <w:rPr>
                <w:rFonts w:ascii="Times New Roman" w:hAnsi="Times New Roman" w:cs="Times New Roman"/>
                <w:b/>
              </w:rPr>
              <w:t xml:space="preserve"> 9</w:t>
            </w:r>
          </w:p>
        </w:tc>
        <w:tc>
          <w:tcPr>
            <w:tcW w:w="8935" w:type="dxa"/>
            <w:gridSpan w:val="3"/>
            <w:tcBorders>
              <w:top w:val="single" w:sz="4" w:space="0" w:color="auto"/>
              <w:left w:val="single" w:sz="4" w:space="0" w:color="auto"/>
              <w:bottom w:val="single" w:sz="4" w:space="0" w:color="auto"/>
              <w:right w:val="single" w:sz="4" w:space="0" w:color="auto"/>
            </w:tcBorders>
            <w:vAlign w:val="center"/>
            <w:hideMark/>
          </w:tcPr>
          <w:p w:rsidR="005D3B76" w:rsidRDefault="005D3B76" w:rsidP="005D3B76">
            <w:pPr>
              <w:spacing w:after="0" w:line="240" w:lineRule="auto"/>
              <w:rPr>
                <w:rFonts w:ascii="Times New Roman" w:hAnsi="Times New Roman" w:cs="Times New Roman"/>
                <w:b/>
                <w:lang w:val="kk-KZ"/>
              </w:rPr>
            </w:pPr>
            <w:r>
              <w:rPr>
                <w:rFonts w:ascii="Times New Roman" w:hAnsi="Times New Roman" w:cs="Times New Roman"/>
                <w:b/>
              </w:rPr>
              <w:t xml:space="preserve">Күні </w:t>
            </w:r>
            <w:r>
              <w:rPr>
                <w:rFonts w:ascii="Times New Roman" w:hAnsi="Times New Roman" w:cs="Times New Roman"/>
                <w:b/>
                <w:lang w:val="kk-KZ"/>
              </w:rPr>
              <w:t>08</w:t>
            </w:r>
            <w:r>
              <w:rPr>
                <w:rFonts w:ascii="Times New Roman" w:hAnsi="Times New Roman" w:cs="Times New Roman"/>
                <w:b/>
              </w:rPr>
              <w:t>.</w:t>
            </w:r>
            <w:r>
              <w:rPr>
                <w:rFonts w:ascii="Times New Roman" w:hAnsi="Times New Roman" w:cs="Times New Roman"/>
                <w:b/>
                <w:lang w:val="kk-KZ"/>
              </w:rPr>
              <w:t>10</w:t>
            </w:r>
            <w:r>
              <w:rPr>
                <w:rFonts w:ascii="Times New Roman" w:hAnsi="Times New Roman" w:cs="Times New Roman"/>
                <w:b/>
              </w:rPr>
              <w:t>.2014ж</w:t>
            </w:r>
          </w:p>
        </w:tc>
      </w:tr>
      <w:tr w:rsidR="005D3B76" w:rsidTr="005D3B76">
        <w:trPr>
          <w:trHeight w:val="615"/>
        </w:trPr>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5D3B76" w:rsidRDefault="005D3B76">
            <w:pPr>
              <w:jc w:val="center"/>
              <w:rPr>
                <w:rFonts w:ascii="Times New Roman" w:hAnsi="Times New Roman" w:cs="Times New Roman"/>
                <w:b/>
              </w:rPr>
            </w:pPr>
            <w:r>
              <w:rPr>
                <w:rFonts w:ascii="Times New Roman" w:hAnsi="Times New Roman" w:cs="Times New Roman"/>
                <w:b/>
              </w:rPr>
              <w:t>Сабақтың тақырыбы</w:t>
            </w:r>
          </w:p>
        </w:tc>
        <w:tc>
          <w:tcPr>
            <w:tcW w:w="8935" w:type="dxa"/>
            <w:gridSpan w:val="3"/>
            <w:tcBorders>
              <w:top w:val="single" w:sz="4" w:space="0" w:color="auto"/>
              <w:left w:val="single" w:sz="4" w:space="0" w:color="auto"/>
              <w:bottom w:val="single" w:sz="4" w:space="0" w:color="auto"/>
              <w:right w:val="single" w:sz="4" w:space="0" w:color="auto"/>
            </w:tcBorders>
            <w:vAlign w:val="center"/>
            <w:hideMark/>
          </w:tcPr>
          <w:p w:rsidR="005D3B76" w:rsidRDefault="00671CBD">
            <w:pPr>
              <w:pStyle w:val="a4"/>
              <w:tabs>
                <w:tab w:val="left" w:pos="9720"/>
              </w:tabs>
              <w:spacing w:line="276" w:lineRule="auto"/>
              <w:ind w:left="67" w:hanging="67"/>
              <w:rPr>
                <w:rFonts w:ascii="Times New Roman" w:hAnsi="Times New Roman"/>
                <w:lang w:val="kk-KZ"/>
              </w:rPr>
            </w:pPr>
            <w:r>
              <w:rPr>
                <w:rFonts w:ascii="Times New Roman" w:hAnsi="Times New Roman"/>
                <w:b/>
                <w:lang w:val="kk-KZ"/>
              </w:rPr>
              <w:t>Қышқылдардың, сілтілердің, тұздардың диссоциациялануы.</w:t>
            </w:r>
          </w:p>
        </w:tc>
      </w:tr>
      <w:tr w:rsidR="005D3B76" w:rsidRPr="005D3B76" w:rsidTr="005D3B76">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5D3B76" w:rsidRDefault="005D3B76">
            <w:pPr>
              <w:jc w:val="center"/>
              <w:rPr>
                <w:rFonts w:ascii="Times New Roman" w:hAnsi="Times New Roman" w:cs="Times New Roman"/>
                <w:b/>
              </w:rPr>
            </w:pPr>
            <w:r>
              <w:rPr>
                <w:rFonts w:ascii="Times New Roman" w:hAnsi="Times New Roman" w:cs="Times New Roman"/>
                <w:b/>
              </w:rPr>
              <w:t>Мақсаты</w:t>
            </w:r>
          </w:p>
        </w:tc>
        <w:tc>
          <w:tcPr>
            <w:tcW w:w="8935" w:type="dxa"/>
            <w:gridSpan w:val="3"/>
            <w:tcBorders>
              <w:top w:val="single" w:sz="4" w:space="0" w:color="auto"/>
              <w:left w:val="single" w:sz="4" w:space="0" w:color="auto"/>
              <w:bottom w:val="single" w:sz="4" w:space="0" w:color="auto"/>
              <w:right w:val="single" w:sz="4" w:space="0" w:color="auto"/>
            </w:tcBorders>
            <w:vAlign w:val="center"/>
            <w:hideMark/>
          </w:tcPr>
          <w:p w:rsidR="005D3B76" w:rsidRDefault="00671CBD">
            <w:pPr>
              <w:pStyle w:val="a3"/>
              <w:spacing w:before="0" w:beforeAutospacing="0" w:after="0" w:afterAutospacing="0" w:line="276" w:lineRule="auto"/>
              <w:jc w:val="both"/>
              <w:rPr>
                <w:lang w:val="kk-KZ"/>
              </w:rPr>
            </w:pPr>
            <w:r w:rsidRPr="00671CBD">
              <w:rPr>
                <w:i/>
                <w:lang w:val="kk-KZ"/>
              </w:rPr>
              <w:t>Қышқылдардың, сілтілердің, тұздардың диссоциациялануы</w:t>
            </w:r>
            <w:r>
              <w:rPr>
                <w:i/>
                <w:lang w:val="kk-KZ"/>
              </w:rPr>
              <w:t xml:space="preserve"> </w:t>
            </w:r>
            <w:r w:rsidR="005D3B76">
              <w:rPr>
                <w:i/>
                <w:lang w:val="kk-KZ"/>
              </w:rPr>
              <w:t>туралы түсіндіру, теңдеулерін жаздыру. Есептеулерде еш кедергісіз оңай қолдана білуге дағдыландыру. Топпен жұмыстану дағдыларын дамыту, өз ойын еркін жеткізу қабілеттерін қалыптастыру т.б.</w:t>
            </w:r>
          </w:p>
        </w:tc>
      </w:tr>
      <w:tr w:rsidR="005D3B76" w:rsidRPr="005D3B76" w:rsidTr="005D3B76">
        <w:trPr>
          <w:trHeight w:val="607"/>
        </w:trPr>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5D3B76" w:rsidRDefault="005D3B76">
            <w:pPr>
              <w:jc w:val="center"/>
              <w:rPr>
                <w:rFonts w:ascii="Times New Roman" w:hAnsi="Times New Roman" w:cs="Times New Roman"/>
                <w:b/>
              </w:rPr>
            </w:pPr>
            <w:r>
              <w:rPr>
                <w:rFonts w:ascii="Times New Roman" w:hAnsi="Times New Roman" w:cs="Times New Roman"/>
                <w:b/>
              </w:rPr>
              <w:t>Күтілетін нәтижелер</w:t>
            </w:r>
          </w:p>
        </w:tc>
        <w:tc>
          <w:tcPr>
            <w:tcW w:w="8935" w:type="dxa"/>
            <w:gridSpan w:val="3"/>
            <w:tcBorders>
              <w:top w:val="single" w:sz="4" w:space="0" w:color="auto"/>
              <w:left w:val="single" w:sz="4" w:space="0" w:color="auto"/>
              <w:bottom w:val="single" w:sz="4" w:space="0" w:color="auto"/>
              <w:right w:val="single" w:sz="4" w:space="0" w:color="auto"/>
            </w:tcBorders>
            <w:vAlign w:val="center"/>
            <w:hideMark/>
          </w:tcPr>
          <w:p w:rsidR="005D3B76" w:rsidRDefault="00671CBD" w:rsidP="00671CBD">
            <w:pPr>
              <w:pStyle w:val="a3"/>
              <w:spacing w:before="0" w:beforeAutospacing="0" w:after="0" w:afterAutospacing="0" w:line="276" w:lineRule="auto"/>
              <w:ind w:left="30"/>
              <w:jc w:val="both"/>
              <w:rPr>
                <w:lang w:val="kk-KZ"/>
              </w:rPr>
            </w:pPr>
            <w:r w:rsidRPr="00671CBD">
              <w:rPr>
                <w:i/>
                <w:lang w:val="kk-KZ"/>
              </w:rPr>
              <w:t>Қышқылдардың, сілтілердің, тұздардың диссоциациялануы</w:t>
            </w:r>
            <w:r>
              <w:rPr>
                <w:i/>
                <w:lang w:val="kk-KZ"/>
              </w:rPr>
              <w:t xml:space="preserve"> </w:t>
            </w:r>
            <w:r w:rsidR="005D3B76">
              <w:rPr>
                <w:i/>
                <w:lang w:val="kk-KZ"/>
              </w:rPr>
              <w:t xml:space="preserve">химиялық </w:t>
            </w:r>
            <w:r>
              <w:rPr>
                <w:i/>
                <w:lang w:val="kk-KZ"/>
              </w:rPr>
              <w:t>теңдеулерін</w:t>
            </w:r>
            <w:r w:rsidR="005D3B76">
              <w:rPr>
                <w:i/>
                <w:lang w:val="kk-KZ"/>
              </w:rPr>
              <w:t xml:space="preserve"> жаза алады, есептеулер кезінде теңдеулерді қолдана біледі. Топпен ұйымшылдықпен жұмыстанып, ортақ шешім қабылдап, ойларын еркін жеткізе алады.</w:t>
            </w:r>
          </w:p>
        </w:tc>
      </w:tr>
      <w:tr w:rsidR="005D3B76" w:rsidRPr="005D3B76" w:rsidTr="005D3B76">
        <w:trPr>
          <w:trHeight w:val="1517"/>
        </w:trPr>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5D3B76" w:rsidRDefault="005D3B76">
            <w:pPr>
              <w:jc w:val="center"/>
              <w:rPr>
                <w:rFonts w:ascii="Times New Roman" w:hAnsi="Times New Roman" w:cs="Times New Roman"/>
                <w:b/>
                <w:lang w:val="kk-KZ"/>
              </w:rPr>
            </w:pPr>
            <w:r>
              <w:rPr>
                <w:rFonts w:ascii="Times New Roman" w:hAnsi="Times New Roman" w:cs="Times New Roman"/>
                <w:b/>
                <w:lang w:val="kk-KZ"/>
              </w:rPr>
              <w:t>Керекті жабдықтар</w:t>
            </w:r>
          </w:p>
        </w:tc>
        <w:tc>
          <w:tcPr>
            <w:tcW w:w="8935" w:type="dxa"/>
            <w:gridSpan w:val="3"/>
            <w:tcBorders>
              <w:top w:val="single" w:sz="4" w:space="0" w:color="auto"/>
              <w:left w:val="single" w:sz="4" w:space="0" w:color="auto"/>
              <w:bottom w:val="single" w:sz="4" w:space="0" w:color="auto"/>
              <w:right w:val="single" w:sz="4" w:space="0" w:color="auto"/>
            </w:tcBorders>
            <w:vAlign w:val="center"/>
            <w:hideMark/>
          </w:tcPr>
          <w:p w:rsidR="005D3B76" w:rsidRDefault="005D3B76" w:rsidP="005D3B76">
            <w:pPr>
              <w:pStyle w:val="a3"/>
              <w:spacing w:before="0" w:beforeAutospacing="0" w:after="0" w:afterAutospacing="0" w:line="276" w:lineRule="auto"/>
              <w:jc w:val="both"/>
              <w:rPr>
                <w:sz w:val="22"/>
                <w:szCs w:val="22"/>
                <w:lang w:val="kk-KZ"/>
              </w:rPr>
            </w:pPr>
            <w:r>
              <w:rPr>
                <w:sz w:val="22"/>
                <w:szCs w:val="22"/>
                <w:lang w:val="kk-KZ"/>
              </w:rPr>
              <w:t>Интерактивтік тақта, Д.И.Менделеев жасаған химиялық элементтердің периодтық кестесі, Н.Бекетовтың металдардың электрохимиялық кернеу қатары, Ерігіштік кестесі, слайдтар, суреттер, постерлер, бағалау парағы, бояулар, есептеу құралдары, үлестірме қағаздар, қималар, қажетті реактивтер мен құрал - жабдықтар т.б.</w:t>
            </w:r>
          </w:p>
        </w:tc>
      </w:tr>
      <w:tr w:rsidR="005D3B76" w:rsidRPr="005D3B76" w:rsidTr="005D3B76">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5D3B76" w:rsidRDefault="005D3B76">
            <w:pPr>
              <w:jc w:val="center"/>
              <w:rPr>
                <w:rFonts w:ascii="Times New Roman" w:hAnsi="Times New Roman" w:cs="Times New Roman"/>
                <w:b/>
                <w:lang w:val="kk-KZ"/>
              </w:rPr>
            </w:pPr>
            <w:r>
              <w:rPr>
                <w:rFonts w:ascii="Times New Roman" w:hAnsi="Times New Roman" w:cs="Times New Roman"/>
                <w:b/>
                <w:lang w:val="kk-KZ"/>
              </w:rPr>
              <w:t>Қолданылған әдіс - тәсілдер</w:t>
            </w:r>
          </w:p>
        </w:tc>
        <w:tc>
          <w:tcPr>
            <w:tcW w:w="8935" w:type="dxa"/>
            <w:gridSpan w:val="3"/>
            <w:tcBorders>
              <w:top w:val="single" w:sz="4" w:space="0" w:color="auto"/>
              <w:left w:val="single" w:sz="4" w:space="0" w:color="auto"/>
              <w:bottom w:val="single" w:sz="4" w:space="0" w:color="auto"/>
              <w:right w:val="single" w:sz="4" w:space="0" w:color="auto"/>
            </w:tcBorders>
            <w:vAlign w:val="center"/>
            <w:hideMark/>
          </w:tcPr>
          <w:p w:rsidR="005D3B76" w:rsidRDefault="005D3B76" w:rsidP="005D3B76">
            <w:pPr>
              <w:pStyle w:val="a3"/>
              <w:spacing w:before="0" w:beforeAutospacing="0" w:after="0" w:afterAutospacing="0" w:line="276" w:lineRule="auto"/>
              <w:jc w:val="both"/>
              <w:rPr>
                <w:sz w:val="22"/>
                <w:szCs w:val="22"/>
                <w:lang w:val="kk-KZ"/>
              </w:rPr>
            </w:pPr>
            <w:r>
              <w:rPr>
                <w:sz w:val="22"/>
                <w:szCs w:val="22"/>
                <w:lang w:val="kk-KZ"/>
              </w:rPr>
              <w:t>Сөздік әдіс (баяндау, сұрақ –жауап,  диалог ), топтық, жұптық жұмыс, АКТ ( слайд арқылы, есептеу құралдары т.б.</w:t>
            </w:r>
            <w:r w:rsidR="00671CBD">
              <w:rPr>
                <w:sz w:val="22"/>
                <w:szCs w:val="22"/>
                <w:lang w:val="kk-KZ"/>
              </w:rPr>
              <w:t>)</w:t>
            </w:r>
            <w:r>
              <w:rPr>
                <w:sz w:val="22"/>
                <w:szCs w:val="22"/>
                <w:lang w:val="kk-KZ"/>
              </w:rPr>
              <w:t>, СТО элементтері</w:t>
            </w:r>
            <w:r w:rsidR="00671CBD">
              <w:rPr>
                <w:sz w:val="22"/>
                <w:szCs w:val="22"/>
                <w:lang w:val="kk-KZ"/>
              </w:rPr>
              <w:t>, көрнекілік әдіс т.б.</w:t>
            </w:r>
          </w:p>
        </w:tc>
      </w:tr>
      <w:tr w:rsidR="005D3B76" w:rsidRPr="005D3B76" w:rsidTr="005D3B76">
        <w:trPr>
          <w:trHeight w:val="391"/>
        </w:trPr>
        <w:tc>
          <w:tcPr>
            <w:tcW w:w="10920" w:type="dxa"/>
            <w:gridSpan w:val="5"/>
            <w:tcBorders>
              <w:top w:val="single" w:sz="4" w:space="0" w:color="auto"/>
              <w:left w:val="single" w:sz="4" w:space="0" w:color="auto"/>
              <w:bottom w:val="single" w:sz="4" w:space="0" w:color="auto"/>
              <w:right w:val="single" w:sz="4" w:space="0" w:color="auto"/>
            </w:tcBorders>
            <w:vAlign w:val="center"/>
            <w:hideMark/>
          </w:tcPr>
          <w:p w:rsidR="005D3B76" w:rsidRPr="005D3B76" w:rsidRDefault="005D3B76">
            <w:pPr>
              <w:spacing w:after="0" w:line="240" w:lineRule="auto"/>
              <w:jc w:val="center"/>
              <w:rPr>
                <w:rFonts w:ascii="Times New Roman" w:hAnsi="Times New Roman" w:cs="Times New Roman"/>
                <w:b/>
                <w:lang w:val="kk-KZ"/>
              </w:rPr>
            </w:pPr>
            <w:r w:rsidRPr="005D3B76">
              <w:rPr>
                <w:rFonts w:ascii="Times New Roman" w:hAnsi="Times New Roman" w:cs="Times New Roman"/>
                <w:b/>
                <w:lang w:val="kk-KZ"/>
              </w:rPr>
              <w:t>Сабақ барысы:</w:t>
            </w:r>
          </w:p>
        </w:tc>
      </w:tr>
      <w:tr w:rsidR="005D3B76" w:rsidRPr="005D3B76" w:rsidTr="005D3B76">
        <w:trPr>
          <w:trHeight w:val="663"/>
        </w:trPr>
        <w:tc>
          <w:tcPr>
            <w:tcW w:w="850" w:type="dxa"/>
            <w:tcBorders>
              <w:top w:val="single" w:sz="4" w:space="0" w:color="auto"/>
              <w:left w:val="single" w:sz="4" w:space="0" w:color="auto"/>
              <w:bottom w:val="single" w:sz="4" w:space="0" w:color="auto"/>
              <w:right w:val="single" w:sz="4" w:space="0" w:color="auto"/>
            </w:tcBorders>
            <w:vAlign w:val="center"/>
            <w:hideMark/>
          </w:tcPr>
          <w:p w:rsidR="005D3B76" w:rsidRPr="005D3B76" w:rsidRDefault="005D3B76">
            <w:pPr>
              <w:spacing w:after="0" w:line="240" w:lineRule="auto"/>
              <w:jc w:val="center"/>
              <w:rPr>
                <w:rFonts w:ascii="Times New Roman" w:hAnsi="Times New Roman" w:cs="Times New Roman"/>
                <w:b/>
                <w:lang w:val="kk-KZ"/>
              </w:rPr>
            </w:pPr>
            <w:r w:rsidRPr="005D3B76">
              <w:rPr>
                <w:rFonts w:ascii="Times New Roman" w:hAnsi="Times New Roman" w:cs="Times New Roman"/>
                <w:b/>
                <w:lang w:val="kk-KZ"/>
              </w:rPr>
              <w:t>Сабақ кезең дері</w:t>
            </w:r>
          </w:p>
        </w:tc>
        <w:tc>
          <w:tcPr>
            <w:tcW w:w="5954" w:type="dxa"/>
            <w:gridSpan w:val="3"/>
            <w:tcBorders>
              <w:top w:val="single" w:sz="4" w:space="0" w:color="auto"/>
              <w:left w:val="single" w:sz="4" w:space="0" w:color="auto"/>
              <w:bottom w:val="single" w:sz="4" w:space="0" w:color="auto"/>
              <w:right w:val="single" w:sz="4" w:space="0" w:color="auto"/>
            </w:tcBorders>
            <w:vAlign w:val="center"/>
            <w:hideMark/>
          </w:tcPr>
          <w:p w:rsidR="005D3B76" w:rsidRPr="005D3B76" w:rsidRDefault="005D3B76">
            <w:pPr>
              <w:spacing w:after="0" w:line="240" w:lineRule="auto"/>
              <w:jc w:val="center"/>
              <w:rPr>
                <w:rFonts w:ascii="Times New Roman" w:hAnsi="Times New Roman" w:cs="Times New Roman"/>
                <w:b/>
                <w:lang w:val="kk-KZ"/>
              </w:rPr>
            </w:pPr>
            <w:r w:rsidRPr="005D3B76">
              <w:rPr>
                <w:rFonts w:ascii="Times New Roman" w:hAnsi="Times New Roman" w:cs="Times New Roman"/>
                <w:b/>
                <w:lang w:val="kk-KZ"/>
              </w:rPr>
              <w:t>Мұғалім әрекеті</w:t>
            </w:r>
          </w:p>
        </w:tc>
        <w:tc>
          <w:tcPr>
            <w:tcW w:w="4116" w:type="dxa"/>
            <w:tcBorders>
              <w:top w:val="single" w:sz="4" w:space="0" w:color="auto"/>
              <w:left w:val="single" w:sz="4" w:space="0" w:color="auto"/>
              <w:bottom w:val="single" w:sz="4" w:space="0" w:color="auto"/>
              <w:right w:val="single" w:sz="4" w:space="0" w:color="auto"/>
            </w:tcBorders>
            <w:vAlign w:val="center"/>
            <w:hideMark/>
          </w:tcPr>
          <w:p w:rsidR="005D3B76" w:rsidRDefault="005D3B76">
            <w:pPr>
              <w:pStyle w:val="a3"/>
              <w:spacing w:before="0" w:beforeAutospacing="0" w:after="0" w:afterAutospacing="0" w:line="276" w:lineRule="auto"/>
              <w:jc w:val="center"/>
              <w:rPr>
                <w:b/>
                <w:sz w:val="22"/>
                <w:szCs w:val="22"/>
                <w:lang w:val="kk-KZ"/>
              </w:rPr>
            </w:pPr>
            <w:r>
              <w:rPr>
                <w:b/>
                <w:sz w:val="22"/>
                <w:szCs w:val="22"/>
                <w:lang w:val="kk-KZ"/>
              </w:rPr>
              <w:t>Оқушы әрекеті</w:t>
            </w:r>
          </w:p>
        </w:tc>
      </w:tr>
      <w:tr w:rsidR="005D3B76" w:rsidRPr="005D3B76" w:rsidTr="005D3B76">
        <w:trPr>
          <w:cantSplit/>
          <w:trHeight w:val="1354"/>
        </w:trPr>
        <w:tc>
          <w:tcPr>
            <w:tcW w:w="850" w:type="dxa"/>
            <w:tcBorders>
              <w:top w:val="single" w:sz="4" w:space="0" w:color="auto"/>
              <w:left w:val="single" w:sz="4" w:space="0" w:color="auto"/>
              <w:bottom w:val="single" w:sz="4" w:space="0" w:color="auto"/>
              <w:right w:val="single" w:sz="4" w:space="0" w:color="auto"/>
            </w:tcBorders>
            <w:textDirection w:val="btLr"/>
          </w:tcPr>
          <w:p w:rsidR="005D3B76" w:rsidRPr="005D3B76" w:rsidRDefault="005D3B76">
            <w:pPr>
              <w:ind w:left="113" w:right="113"/>
              <w:rPr>
                <w:rFonts w:ascii="Times New Roman" w:hAnsi="Times New Roman" w:cs="Times New Roman"/>
                <w:b/>
                <w:lang w:val="kk-KZ"/>
              </w:rPr>
            </w:pPr>
            <w:r w:rsidRPr="005D3B76">
              <w:rPr>
                <w:rFonts w:ascii="Times New Roman" w:hAnsi="Times New Roman" w:cs="Times New Roman"/>
                <w:b/>
                <w:lang w:val="kk-KZ"/>
              </w:rPr>
              <w:t>Кіріспе</w:t>
            </w:r>
          </w:p>
          <w:p w:rsidR="005D3B76" w:rsidRDefault="005D3B76">
            <w:pPr>
              <w:ind w:left="113" w:right="113"/>
              <w:rPr>
                <w:rFonts w:ascii="Times New Roman" w:hAnsi="Times New Roman" w:cs="Times New Roman"/>
                <w:b/>
                <w:lang w:val="kk-KZ"/>
              </w:rPr>
            </w:pPr>
          </w:p>
        </w:tc>
        <w:tc>
          <w:tcPr>
            <w:tcW w:w="5954" w:type="dxa"/>
            <w:gridSpan w:val="3"/>
            <w:tcBorders>
              <w:top w:val="single" w:sz="4" w:space="0" w:color="auto"/>
              <w:left w:val="single" w:sz="4" w:space="0" w:color="auto"/>
              <w:bottom w:val="single" w:sz="4" w:space="0" w:color="auto"/>
              <w:right w:val="single" w:sz="4" w:space="0" w:color="auto"/>
            </w:tcBorders>
            <w:hideMark/>
          </w:tcPr>
          <w:p w:rsidR="005D3B76" w:rsidRDefault="005D3B76" w:rsidP="00671CBD">
            <w:pPr>
              <w:spacing w:after="0" w:line="240" w:lineRule="auto"/>
              <w:jc w:val="both"/>
              <w:rPr>
                <w:rFonts w:ascii="Times New Roman" w:hAnsi="Times New Roman" w:cs="Times New Roman"/>
                <w:lang w:val="kk-KZ"/>
              </w:rPr>
            </w:pPr>
            <w:r>
              <w:rPr>
                <w:rFonts w:ascii="Times New Roman" w:hAnsi="Times New Roman" w:cs="Times New Roman"/>
                <w:lang w:val="kk-KZ"/>
              </w:rPr>
              <w:t>Оқушылармен сәлемдесу, оқушылар зейінін сабаққа аудару</w:t>
            </w:r>
            <w:r w:rsidR="00671CBD">
              <w:rPr>
                <w:rFonts w:ascii="Times New Roman" w:hAnsi="Times New Roman" w:cs="Times New Roman"/>
                <w:lang w:val="kk-KZ"/>
              </w:rPr>
              <w:t>.</w:t>
            </w:r>
            <w:r>
              <w:rPr>
                <w:rFonts w:ascii="Times New Roman" w:hAnsi="Times New Roman" w:cs="Times New Roman"/>
                <w:lang w:val="kk-KZ"/>
              </w:rPr>
              <w:t xml:space="preserve"> </w:t>
            </w:r>
            <w:r w:rsidR="00671CBD">
              <w:rPr>
                <w:rFonts w:ascii="Times New Roman" w:hAnsi="Times New Roman" w:cs="Times New Roman"/>
                <w:lang w:val="kk-KZ"/>
              </w:rPr>
              <w:t>Класс оқушыларын түгелдеу, оқушылардың, кластың сабаққа даярлығын тексеру. Оқушылардың отырған қатарлары бойынша үш топқа біріктіреді. Үй тапсырмасын тексеру. Сабақтың бөлімдерін, мақсатын таныстыру.</w:t>
            </w:r>
          </w:p>
        </w:tc>
        <w:tc>
          <w:tcPr>
            <w:tcW w:w="4116" w:type="dxa"/>
            <w:tcBorders>
              <w:top w:val="single" w:sz="4" w:space="0" w:color="auto"/>
              <w:left w:val="single" w:sz="4" w:space="0" w:color="auto"/>
              <w:bottom w:val="single" w:sz="4" w:space="0" w:color="auto"/>
              <w:right w:val="single" w:sz="4" w:space="0" w:color="auto"/>
            </w:tcBorders>
            <w:hideMark/>
          </w:tcPr>
          <w:p w:rsidR="005D3B76" w:rsidRDefault="005D3B76" w:rsidP="00671CBD">
            <w:pPr>
              <w:spacing w:after="0" w:line="240" w:lineRule="auto"/>
              <w:jc w:val="both"/>
              <w:rPr>
                <w:rFonts w:ascii="Times New Roman" w:hAnsi="Times New Roman" w:cs="Times New Roman"/>
                <w:lang w:val="kk-KZ"/>
              </w:rPr>
            </w:pPr>
            <w:r>
              <w:rPr>
                <w:rFonts w:ascii="Times New Roman" w:hAnsi="Times New Roman" w:cs="Times New Roman"/>
                <w:lang w:val="kk-KZ"/>
              </w:rPr>
              <w:t xml:space="preserve">Мұғаліммен амандасады, </w:t>
            </w:r>
            <w:r w:rsidR="00671CBD">
              <w:rPr>
                <w:rFonts w:ascii="Times New Roman" w:hAnsi="Times New Roman" w:cs="Times New Roman"/>
                <w:lang w:val="kk-KZ"/>
              </w:rPr>
              <w:t>Отырған қатарлары бойынша үш топқа бөлінеді. Кезекші сабаққа қатыспаған оқушыларды, үйге берілген тапсырма қандай екенін баяндайды.</w:t>
            </w:r>
            <w:r>
              <w:rPr>
                <w:rFonts w:ascii="Times New Roman" w:hAnsi="Times New Roman" w:cs="Times New Roman"/>
                <w:lang w:val="kk-KZ"/>
              </w:rPr>
              <w:t>топтасады. Кезекшілер сабаққа қаж</w:t>
            </w:r>
            <w:r w:rsidR="00671CBD">
              <w:rPr>
                <w:rFonts w:ascii="Times New Roman" w:hAnsi="Times New Roman" w:cs="Times New Roman"/>
                <w:lang w:val="kk-KZ"/>
              </w:rPr>
              <w:t>етті құрал жабдықтарды таратады. Оқушылар мұғалімді зейін қоя отырып тыңдайды. Үй жұмысының орындалуын тексертеді.</w:t>
            </w:r>
          </w:p>
        </w:tc>
      </w:tr>
      <w:tr w:rsidR="005D3B76" w:rsidRPr="00BE76BD" w:rsidTr="005D3B76">
        <w:trPr>
          <w:cantSplit/>
          <w:trHeight w:val="1134"/>
        </w:trPr>
        <w:tc>
          <w:tcPr>
            <w:tcW w:w="850" w:type="dxa"/>
            <w:tcBorders>
              <w:top w:val="single" w:sz="4" w:space="0" w:color="auto"/>
              <w:left w:val="single" w:sz="4" w:space="0" w:color="auto"/>
              <w:bottom w:val="single" w:sz="4" w:space="0" w:color="auto"/>
              <w:right w:val="single" w:sz="4" w:space="0" w:color="auto"/>
            </w:tcBorders>
            <w:textDirection w:val="btLr"/>
          </w:tcPr>
          <w:p w:rsidR="005D3B76" w:rsidRDefault="005D3B76">
            <w:pPr>
              <w:ind w:left="113" w:right="113"/>
              <w:jc w:val="center"/>
              <w:rPr>
                <w:rFonts w:ascii="Times New Roman" w:hAnsi="Times New Roman" w:cs="Times New Roman"/>
                <w:b/>
              </w:rPr>
            </w:pPr>
            <w:r>
              <w:rPr>
                <w:rFonts w:ascii="Times New Roman" w:hAnsi="Times New Roman" w:cs="Times New Roman"/>
                <w:b/>
              </w:rPr>
              <w:t xml:space="preserve">Тұсау </w:t>
            </w:r>
            <w:proofErr w:type="spellStart"/>
            <w:r>
              <w:rPr>
                <w:rFonts w:ascii="Times New Roman" w:hAnsi="Times New Roman" w:cs="Times New Roman"/>
                <w:b/>
              </w:rPr>
              <w:t>кесер</w:t>
            </w:r>
            <w:proofErr w:type="spellEnd"/>
          </w:p>
          <w:p w:rsidR="005D3B76" w:rsidRDefault="005D3B76">
            <w:pPr>
              <w:ind w:left="113" w:right="113"/>
              <w:rPr>
                <w:rFonts w:ascii="Times New Roman" w:hAnsi="Times New Roman" w:cs="Times New Roman"/>
                <w:b/>
              </w:rPr>
            </w:pPr>
          </w:p>
        </w:tc>
        <w:tc>
          <w:tcPr>
            <w:tcW w:w="5954" w:type="dxa"/>
            <w:gridSpan w:val="3"/>
            <w:tcBorders>
              <w:top w:val="single" w:sz="4" w:space="0" w:color="auto"/>
              <w:left w:val="single" w:sz="4" w:space="0" w:color="auto"/>
              <w:bottom w:val="single" w:sz="4" w:space="0" w:color="auto"/>
              <w:right w:val="single" w:sz="4" w:space="0" w:color="auto"/>
            </w:tcBorders>
            <w:hideMark/>
          </w:tcPr>
          <w:p w:rsidR="00671CBD" w:rsidRDefault="00671CBD">
            <w:pPr>
              <w:spacing w:after="0" w:line="240" w:lineRule="auto"/>
              <w:rPr>
                <w:rFonts w:ascii="Times New Roman" w:hAnsi="Times New Roman" w:cs="Times New Roman"/>
                <w:lang w:val="kk-KZ"/>
              </w:rPr>
            </w:pPr>
            <w:r>
              <w:rPr>
                <w:rFonts w:ascii="Times New Roman" w:hAnsi="Times New Roman" w:cs="Times New Roman"/>
                <w:lang w:val="kk-KZ"/>
              </w:rPr>
              <w:t>Үй тапсырмасын қайталап өтуге 3 минут уақыт беріледі.</w:t>
            </w:r>
          </w:p>
          <w:p w:rsidR="00671CBD" w:rsidRDefault="00671CBD">
            <w:pPr>
              <w:spacing w:after="0" w:line="240" w:lineRule="auto"/>
              <w:rPr>
                <w:rFonts w:ascii="Times New Roman" w:hAnsi="Times New Roman" w:cs="Times New Roman"/>
                <w:lang w:val="kk-KZ"/>
              </w:rPr>
            </w:pPr>
            <w:r>
              <w:rPr>
                <w:rFonts w:ascii="Times New Roman" w:hAnsi="Times New Roman" w:cs="Times New Roman"/>
                <w:lang w:val="kk-KZ"/>
              </w:rPr>
              <w:t>Үй тапсырмасын жекелеген оқушыларға бағыттап, сұрақтар қою арқылы сұрап шығады. Сұрақтар интерактивтік тақтадан беріледі.</w:t>
            </w:r>
          </w:p>
          <w:p w:rsidR="005D3B76" w:rsidRPr="00BE76BD" w:rsidRDefault="00BE76BD" w:rsidP="00BE76BD">
            <w:pPr>
              <w:pStyle w:val="a6"/>
              <w:numPr>
                <w:ilvl w:val="0"/>
                <w:numId w:val="8"/>
              </w:numPr>
              <w:spacing w:after="0" w:line="240" w:lineRule="auto"/>
              <w:rPr>
                <w:rFonts w:ascii="Times New Roman" w:hAnsi="Times New Roman" w:cs="Times New Roman"/>
                <w:sz w:val="20"/>
                <w:szCs w:val="20"/>
                <w:lang w:val="kk-KZ"/>
              </w:rPr>
            </w:pPr>
            <w:r w:rsidRPr="00BE76BD">
              <w:rPr>
                <w:rFonts w:ascii="Times New Roman" w:hAnsi="Times New Roman" w:cs="Times New Roman"/>
                <w:sz w:val="20"/>
                <w:szCs w:val="20"/>
                <w:lang w:val="kk-KZ"/>
              </w:rPr>
              <w:t>Электролиттер дегеніміз не?</w:t>
            </w:r>
          </w:p>
          <w:p w:rsidR="00BE76BD" w:rsidRDefault="00BE76BD" w:rsidP="00BE76BD">
            <w:pPr>
              <w:pStyle w:val="a6"/>
              <w:numPr>
                <w:ilvl w:val="0"/>
                <w:numId w:val="8"/>
              </w:numPr>
              <w:spacing w:after="0" w:line="240" w:lineRule="auto"/>
              <w:rPr>
                <w:rFonts w:ascii="Times New Roman" w:hAnsi="Times New Roman" w:cs="Times New Roman"/>
                <w:sz w:val="20"/>
                <w:szCs w:val="20"/>
                <w:lang w:val="kk-KZ"/>
              </w:rPr>
            </w:pPr>
            <w:r w:rsidRPr="00BE76BD">
              <w:rPr>
                <w:rFonts w:ascii="Times New Roman" w:hAnsi="Times New Roman" w:cs="Times New Roman"/>
                <w:sz w:val="20"/>
                <w:szCs w:val="20"/>
                <w:lang w:val="kk-KZ"/>
              </w:rPr>
              <w:t xml:space="preserve">Қандай </w:t>
            </w:r>
            <w:r>
              <w:rPr>
                <w:rFonts w:ascii="Times New Roman" w:hAnsi="Times New Roman" w:cs="Times New Roman"/>
                <w:sz w:val="20"/>
                <w:szCs w:val="20"/>
                <w:lang w:val="kk-KZ"/>
              </w:rPr>
              <w:t xml:space="preserve"> тәжірибе нәтижесінде электролиттер мен бейэлектролиттерді анықтады?</w:t>
            </w:r>
          </w:p>
          <w:p w:rsidR="00BE76BD" w:rsidRDefault="00BE76BD" w:rsidP="00BE76BD">
            <w:pPr>
              <w:pStyle w:val="a6"/>
              <w:numPr>
                <w:ilvl w:val="0"/>
                <w:numId w:val="8"/>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Электролиттерде не себептен шам жанады, түсіндір.</w:t>
            </w:r>
          </w:p>
          <w:p w:rsidR="00BE76BD" w:rsidRDefault="00BE76BD" w:rsidP="00BE76BD">
            <w:pPr>
              <w:pStyle w:val="a6"/>
              <w:numPr>
                <w:ilvl w:val="0"/>
                <w:numId w:val="8"/>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ЭДТ кім, қай жылы негізін салды?</w:t>
            </w:r>
          </w:p>
          <w:p w:rsidR="00BE76BD" w:rsidRDefault="00BE76BD" w:rsidP="00BE76BD">
            <w:pPr>
              <w:pStyle w:val="a6"/>
              <w:numPr>
                <w:ilvl w:val="0"/>
                <w:numId w:val="8"/>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Электролиттік диссоциациялану дегеніміз не?</w:t>
            </w:r>
          </w:p>
          <w:p w:rsidR="00BE76BD" w:rsidRDefault="00BE76BD" w:rsidP="00BE76BD">
            <w:pPr>
              <w:pStyle w:val="a6"/>
              <w:numPr>
                <w:ilvl w:val="0"/>
                <w:numId w:val="8"/>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Электролиттер диссоциацияланғанда қандай иондар пайда болады?</w:t>
            </w:r>
          </w:p>
          <w:p w:rsidR="00BE76BD" w:rsidRDefault="00BE76BD" w:rsidP="00BE76BD">
            <w:pPr>
              <w:pStyle w:val="a6"/>
              <w:numPr>
                <w:ilvl w:val="0"/>
                <w:numId w:val="8"/>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Бейэлектролиттердің бөлшектері қандай заттардан тұрады, оған қандай заттар мысал болады.</w:t>
            </w:r>
          </w:p>
          <w:p w:rsidR="00BE76BD" w:rsidRDefault="00BE76BD" w:rsidP="00BE76BD">
            <w:pPr>
              <w:pStyle w:val="a6"/>
              <w:numPr>
                <w:ilvl w:val="0"/>
                <w:numId w:val="8"/>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Дипольді молекула дегеніміз не?</w:t>
            </w:r>
          </w:p>
          <w:p w:rsidR="00BE76BD" w:rsidRDefault="00BE76BD" w:rsidP="00BE76BD">
            <w:pPr>
              <w:pStyle w:val="a6"/>
              <w:numPr>
                <w:ilvl w:val="0"/>
                <w:numId w:val="8"/>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Гидратталған иондар қандай иондар?</w:t>
            </w:r>
          </w:p>
          <w:p w:rsidR="00BE76BD" w:rsidRPr="00BE76BD" w:rsidRDefault="00BE76BD" w:rsidP="00BE76BD">
            <w:pPr>
              <w:pStyle w:val="a6"/>
              <w:numPr>
                <w:ilvl w:val="0"/>
                <w:numId w:val="8"/>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ЭДТ қазіргі заманғы қағидаларын ата. Оқушылардың жауаптарын тыңдай отырып, </w:t>
            </w:r>
            <w:r w:rsidR="00611EA9">
              <w:rPr>
                <w:rFonts w:ascii="Times New Roman" w:hAnsi="Times New Roman" w:cs="Times New Roman"/>
                <w:sz w:val="20"/>
                <w:szCs w:val="20"/>
                <w:lang w:val="kk-KZ"/>
              </w:rPr>
              <w:t>бағалауға нұсқау береді, олардың жауаптарына сәкес мадақтап, ынталандырып отырады.</w:t>
            </w:r>
          </w:p>
        </w:tc>
        <w:tc>
          <w:tcPr>
            <w:tcW w:w="4116" w:type="dxa"/>
            <w:tcBorders>
              <w:top w:val="single" w:sz="4" w:space="0" w:color="auto"/>
              <w:left w:val="single" w:sz="4" w:space="0" w:color="auto"/>
              <w:bottom w:val="single" w:sz="4" w:space="0" w:color="auto"/>
              <w:right w:val="single" w:sz="4" w:space="0" w:color="auto"/>
            </w:tcBorders>
            <w:hideMark/>
          </w:tcPr>
          <w:p w:rsidR="005D3B76" w:rsidRDefault="00BE76BD" w:rsidP="00BE76BD">
            <w:pPr>
              <w:pStyle w:val="a3"/>
              <w:spacing w:before="0" w:beforeAutospacing="0" w:after="0" w:afterAutospacing="0" w:line="276" w:lineRule="auto"/>
              <w:jc w:val="both"/>
              <w:rPr>
                <w:sz w:val="22"/>
                <w:szCs w:val="22"/>
                <w:lang w:val="kk-KZ"/>
              </w:rPr>
            </w:pPr>
            <w:r>
              <w:rPr>
                <w:sz w:val="22"/>
                <w:szCs w:val="22"/>
                <w:lang w:val="kk-KZ"/>
              </w:rPr>
              <w:t xml:space="preserve"> Оқушылар жекелей үй тапсырмасын қайталап шығады. Интерактивтік тақтадағы сұрақтарға мұғалімнің бағыттауы бойынша оқушылар кезекпен жауап береді. Сұрақтың жауабын білмеген жағдайда келесі оқушы қол көтеріп жауап беруіне болады. Топ жетекшілері оқушылардың жауаптарына сәйкес бағалау парағына ұпайларын қойып отырады.</w:t>
            </w:r>
          </w:p>
        </w:tc>
      </w:tr>
      <w:tr w:rsidR="005D3B76" w:rsidRPr="005D3B76" w:rsidTr="005D3B76">
        <w:tc>
          <w:tcPr>
            <w:tcW w:w="850" w:type="dxa"/>
            <w:tcBorders>
              <w:top w:val="single" w:sz="4" w:space="0" w:color="auto"/>
              <w:left w:val="single" w:sz="4" w:space="0" w:color="auto"/>
              <w:bottom w:val="single" w:sz="4" w:space="0" w:color="auto"/>
              <w:right w:val="single" w:sz="4" w:space="0" w:color="auto"/>
            </w:tcBorders>
          </w:tcPr>
          <w:p w:rsidR="005D3B76" w:rsidRDefault="005D3B76">
            <w:pPr>
              <w:rPr>
                <w:rFonts w:ascii="Times New Roman" w:hAnsi="Times New Roman" w:cs="Times New Roman"/>
                <w:b/>
                <w:sz w:val="20"/>
                <w:szCs w:val="20"/>
                <w:lang w:val="kk-KZ"/>
              </w:rPr>
            </w:pPr>
          </w:p>
          <w:p w:rsidR="005D3B76" w:rsidRDefault="005D3B76">
            <w:pPr>
              <w:rPr>
                <w:rFonts w:ascii="Times New Roman" w:hAnsi="Times New Roman" w:cs="Times New Roman"/>
                <w:b/>
                <w:sz w:val="20"/>
                <w:szCs w:val="20"/>
                <w:lang w:val="kk-KZ"/>
              </w:rPr>
            </w:pPr>
          </w:p>
          <w:p w:rsidR="005D3B76" w:rsidRDefault="005D3B76">
            <w:pPr>
              <w:rPr>
                <w:rFonts w:ascii="Times New Roman" w:hAnsi="Times New Roman" w:cs="Times New Roman"/>
                <w:b/>
                <w:sz w:val="20"/>
                <w:szCs w:val="20"/>
              </w:rPr>
            </w:pPr>
            <w:proofErr w:type="spellStart"/>
            <w:r>
              <w:rPr>
                <w:rFonts w:ascii="Times New Roman" w:hAnsi="Times New Roman" w:cs="Times New Roman"/>
                <w:b/>
                <w:sz w:val="20"/>
                <w:szCs w:val="20"/>
              </w:rPr>
              <w:t>Негізгі</w:t>
            </w:r>
            <w:proofErr w:type="spellEnd"/>
            <w:r>
              <w:rPr>
                <w:rFonts w:ascii="Times New Roman" w:hAnsi="Times New Roman" w:cs="Times New Roman"/>
                <w:b/>
                <w:sz w:val="20"/>
                <w:szCs w:val="20"/>
              </w:rPr>
              <w:t xml:space="preserve"> бө</w:t>
            </w:r>
            <w:proofErr w:type="gramStart"/>
            <w:r>
              <w:rPr>
                <w:rFonts w:ascii="Times New Roman" w:hAnsi="Times New Roman" w:cs="Times New Roman"/>
                <w:b/>
                <w:sz w:val="20"/>
                <w:szCs w:val="20"/>
              </w:rPr>
              <w:t>л</w:t>
            </w:r>
            <w:proofErr w:type="gramEnd"/>
            <w:r>
              <w:rPr>
                <w:rFonts w:ascii="Times New Roman" w:hAnsi="Times New Roman" w:cs="Times New Roman"/>
                <w:b/>
                <w:sz w:val="20"/>
                <w:szCs w:val="20"/>
              </w:rPr>
              <w:t>ім</w:t>
            </w:r>
          </w:p>
          <w:p w:rsidR="005D3B76" w:rsidRDefault="005D3B76">
            <w:pPr>
              <w:rPr>
                <w:rFonts w:ascii="Times New Roman" w:hAnsi="Times New Roman" w:cs="Times New Roman"/>
                <w:b/>
                <w:sz w:val="20"/>
                <w:szCs w:val="20"/>
              </w:rPr>
            </w:pPr>
          </w:p>
          <w:p w:rsidR="005D3B76" w:rsidRDefault="005D3B76">
            <w:pPr>
              <w:rPr>
                <w:rFonts w:ascii="Times New Roman" w:hAnsi="Times New Roman" w:cs="Times New Roman"/>
                <w:b/>
                <w:sz w:val="20"/>
                <w:szCs w:val="20"/>
              </w:rPr>
            </w:pPr>
          </w:p>
          <w:p w:rsidR="005D3B76" w:rsidRDefault="005D3B76">
            <w:pPr>
              <w:rPr>
                <w:rFonts w:ascii="Times New Roman" w:hAnsi="Times New Roman" w:cs="Times New Roman"/>
                <w:b/>
                <w:sz w:val="20"/>
                <w:szCs w:val="20"/>
              </w:rPr>
            </w:pPr>
          </w:p>
          <w:p w:rsidR="005D3B76" w:rsidRDefault="005D3B76">
            <w:pPr>
              <w:rPr>
                <w:rFonts w:ascii="Times New Roman" w:hAnsi="Times New Roman" w:cs="Times New Roman"/>
                <w:b/>
                <w:sz w:val="20"/>
                <w:szCs w:val="20"/>
              </w:rPr>
            </w:pPr>
          </w:p>
        </w:tc>
        <w:tc>
          <w:tcPr>
            <w:tcW w:w="5954" w:type="dxa"/>
            <w:gridSpan w:val="3"/>
            <w:tcBorders>
              <w:top w:val="single" w:sz="4" w:space="0" w:color="auto"/>
              <w:left w:val="single" w:sz="4" w:space="0" w:color="auto"/>
              <w:bottom w:val="single" w:sz="4" w:space="0" w:color="auto"/>
              <w:right w:val="single" w:sz="4" w:space="0" w:color="auto"/>
            </w:tcBorders>
            <w:hideMark/>
          </w:tcPr>
          <w:p w:rsidR="005D3B76" w:rsidRDefault="00611EA9">
            <w:pPr>
              <w:spacing w:after="0" w:line="240" w:lineRule="auto"/>
              <w:jc w:val="both"/>
              <w:rPr>
                <w:rFonts w:ascii="Times New Roman" w:hAnsi="Times New Roman" w:cs="Times New Roman"/>
                <w:lang w:val="kk-KZ"/>
              </w:rPr>
            </w:pPr>
            <w:r>
              <w:rPr>
                <w:rFonts w:ascii="Times New Roman" w:hAnsi="Times New Roman" w:cs="Times New Roman"/>
                <w:lang w:val="kk-KZ"/>
              </w:rPr>
              <w:t>Үй тапсырмасын пысықтап, еске түсіріп өткенен кейін үй есептерінің орындалуын тексереді. Дұрыс орындап келген оқушыны тақтаға шығарады. Қалған оқушыларға дәптерлеріне көшіруге нұсқау береді.</w:t>
            </w:r>
          </w:p>
          <w:p w:rsidR="00611EA9" w:rsidRDefault="00611EA9">
            <w:pPr>
              <w:spacing w:after="0" w:line="240" w:lineRule="auto"/>
              <w:jc w:val="both"/>
              <w:rPr>
                <w:rFonts w:ascii="Times New Roman" w:hAnsi="Times New Roman" w:cs="Times New Roman"/>
                <w:lang w:val="kk-KZ"/>
              </w:rPr>
            </w:pPr>
          </w:p>
          <w:p w:rsidR="00611EA9" w:rsidRDefault="00611EA9">
            <w:pPr>
              <w:spacing w:after="0" w:line="240" w:lineRule="auto"/>
              <w:jc w:val="both"/>
              <w:rPr>
                <w:rFonts w:ascii="Times New Roman" w:hAnsi="Times New Roman" w:cs="Times New Roman"/>
                <w:lang w:val="kk-KZ"/>
              </w:rPr>
            </w:pPr>
          </w:p>
          <w:p w:rsidR="00611EA9" w:rsidRDefault="00611EA9">
            <w:pPr>
              <w:spacing w:after="0" w:line="240" w:lineRule="auto"/>
              <w:jc w:val="both"/>
              <w:rPr>
                <w:rFonts w:ascii="Times New Roman" w:hAnsi="Times New Roman" w:cs="Times New Roman"/>
                <w:lang w:val="kk-KZ"/>
              </w:rPr>
            </w:pPr>
          </w:p>
          <w:p w:rsidR="00611EA9" w:rsidRDefault="00611EA9">
            <w:pPr>
              <w:spacing w:after="0" w:line="240" w:lineRule="auto"/>
              <w:jc w:val="both"/>
              <w:rPr>
                <w:rFonts w:ascii="Times New Roman" w:hAnsi="Times New Roman" w:cs="Times New Roman"/>
                <w:lang w:val="kk-KZ"/>
              </w:rPr>
            </w:pPr>
            <w:r>
              <w:rPr>
                <w:rFonts w:ascii="Times New Roman" w:hAnsi="Times New Roman" w:cs="Times New Roman"/>
                <w:lang w:val="kk-KZ"/>
              </w:rPr>
              <w:t>Жаңа сабақ тақырыбы интерактивтік тақтадан беріледі.</w:t>
            </w:r>
          </w:p>
          <w:p w:rsidR="00611EA9" w:rsidRDefault="00611EA9" w:rsidP="00611EA9">
            <w:pPr>
              <w:spacing w:after="0" w:line="240" w:lineRule="auto"/>
              <w:jc w:val="center"/>
              <w:rPr>
                <w:rFonts w:ascii="Times New Roman" w:hAnsi="Times New Roman" w:cs="Times New Roman"/>
                <w:lang w:val="kk-KZ"/>
              </w:rPr>
            </w:pPr>
            <w:r>
              <w:rPr>
                <w:rFonts w:ascii="Times New Roman" w:hAnsi="Times New Roman" w:cs="Times New Roman"/>
                <w:lang w:val="kk-KZ"/>
              </w:rPr>
              <w:t>§6 Қышқылдардың, сілтілердің, тұздардың диссоциациялануы</w:t>
            </w:r>
          </w:p>
          <w:p w:rsidR="00611EA9" w:rsidRDefault="00611EA9" w:rsidP="00611EA9">
            <w:pPr>
              <w:spacing w:after="0" w:line="240" w:lineRule="auto"/>
              <w:rPr>
                <w:rFonts w:ascii="Times New Roman" w:hAnsi="Times New Roman" w:cs="Times New Roman"/>
                <w:lang w:val="kk-KZ"/>
              </w:rPr>
            </w:pPr>
            <w:r>
              <w:rPr>
                <w:rFonts w:ascii="Times New Roman" w:hAnsi="Times New Roman" w:cs="Times New Roman"/>
                <w:lang w:val="kk-KZ"/>
              </w:rPr>
              <w:t>Әр топқа тақырыпшаларды бөліп береді.</w:t>
            </w:r>
          </w:p>
          <w:p w:rsidR="00143E7A" w:rsidRDefault="00143E7A" w:rsidP="00611EA9">
            <w:pPr>
              <w:spacing w:after="0" w:line="240" w:lineRule="auto"/>
              <w:rPr>
                <w:rFonts w:ascii="Times New Roman" w:hAnsi="Times New Roman" w:cs="Times New Roman"/>
                <w:lang w:val="kk-KZ"/>
              </w:rPr>
            </w:pPr>
            <w:r>
              <w:rPr>
                <w:rFonts w:ascii="Times New Roman" w:hAnsi="Times New Roman" w:cs="Times New Roman"/>
                <w:lang w:val="kk-KZ"/>
              </w:rPr>
              <w:t>І топ.Қышқылдар</w:t>
            </w:r>
          </w:p>
          <w:p w:rsidR="00143E7A" w:rsidRDefault="00143E7A" w:rsidP="00611EA9">
            <w:pPr>
              <w:spacing w:after="0" w:line="240" w:lineRule="auto"/>
              <w:rPr>
                <w:rFonts w:ascii="Times New Roman" w:hAnsi="Times New Roman" w:cs="Times New Roman"/>
                <w:lang w:val="kk-KZ"/>
              </w:rPr>
            </w:pPr>
            <w:r>
              <w:rPr>
                <w:rFonts w:ascii="Times New Roman" w:hAnsi="Times New Roman" w:cs="Times New Roman"/>
                <w:lang w:val="kk-KZ"/>
              </w:rPr>
              <w:t>ІІ топ.Негіздер</w:t>
            </w:r>
          </w:p>
          <w:p w:rsidR="00143E7A" w:rsidRDefault="00143E7A" w:rsidP="00611EA9">
            <w:pPr>
              <w:spacing w:after="0" w:line="240" w:lineRule="auto"/>
              <w:rPr>
                <w:rFonts w:ascii="Times New Roman" w:hAnsi="Times New Roman" w:cs="Times New Roman"/>
                <w:lang w:val="kk-KZ"/>
              </w:rPr>
            </w:pPr>
            <w:r>
              <w:rPr>
                <w:rFonts w:ascii="Times New Roman" w:hAnsi="Times New Roman" w:cs="Times New Roman"/>
                <w:lang w:val="kk-KZ"/>
              </w:rPr>
              <w:t>ІІІ топ. Тұздар</w:t>
            </w:r>
          </w:p>
          <w:p w:rsidR="00143E7A" w:rsidRDefault="00143E7A" w:rsidP="00611EA9">
            <w:pPr>
              <w:spacing w:after="0" w:line="240" w:lineRule="auto"/>
              <w:rPr>
                <w:rFonts w:ascii="Times New Roman" w:hAnsi="Times New Roman" w:cs="Times New Roman"/>
                <w:lang w:val="kk-KZ"/>
              </w:rPr>
            </w:pPr>
            <w:r>
              <w:rPr>
                <w:rFonts w:ascii="Times New Roman" w:hAnsi="Times New Roman" w:cs="Times New Roman"/>
                <w:lang w:val="kk-KZ"/>
              </w:rPr>
              <w:t xml:space="preserve">Топтарға тақырыпшаларды оқып шығуға 5 минут уақыт беріледі. </w:t>
            </w:r>
          </w:p>
          <w:p w:rsidR="002A7563" w:rsidRDefault="002A7563" w:rsidP="00611EA9">
            <w:pPr>
              <w:spacing w:after="0" w:line="240" w:lineRule="auto"/>
              <w:rPr>
                <w:rFonts w:ascii="Times New Roman" w:hAnsi="Times New Roman" w:cs="Times New Roman"/>
                <w:lang w:val="kk-KZ"/>
              </w:rPr>
            </w:pPr>
          </w:p>
          <w:p w:rsidR="002A7563" w:rsidRDefault="002A7563" w:rsidP="00611EA9">
            <w:pPr>
              <w:spacing w:after="0" w:line="240" w:lineRule="auto"/>
              <w:rPr>
                <w:rFonts w:ascii="Times New Roman" w:hAnsi="Times New Roman" w:cs="Times New Roman"/>
                <w:lang w:val="kk-KZ"/>
              </w:rPr>
            </w:pPr>
          </w:p>
          <w:p w:rsidR="002A7563" w:rsidRDefault="002A7563" w:rsidP="002A7563">
            <w:pPr>
              <w:spacing w:after="0" w:line="240" w:lineRule="auto"/>
              <w:jc w:val="both"/>
              <w:rPr>
                <w:rFonts w:ascii="Times New Roman" w:hAnsi="Times New Roman" w:cs="Times New Roman"/>
                <w:lang w:val="kk-KZ"/>
              </w:rPr>
            </w:pPr>
            <w:r>
              <w:rPr>
                <w:rFonts w:ascii="Times New Roman" w:hAnsi="Times New Roman" w:cs="Times New Roman"/>
                <w:lang w:val="kk-KZ"/>
              </w:rPr>
              <w:t xml:space="preserve">    Оқушылардың орындауларын мұқият қадағалап, жіберілген қателіктерді дер кезінде түзетіп, айтылмай қалған жерлерін толықтырып, пысықтап шығады. Дәптерлеріне жазып отыруға кеңес береді. Оқушыларды ынталандырып, қолпаштап отырады. Барлық оқушыларды сабаққа қатыстыруға, тартуға тырысады.</w:t>
            </w:r>
          </w:p>
          <w:p w:rsidR="002A7563" w:rsidRDefault="002A7563" w:rsidP="002A7563">
            <w:pPr>
              <w:spacing w:after="0" w:line="240" w:lineRule="auto"/>
              <w:jc w:val="both"/>
              <w:rPr>
                <w:rFonts w:ascii="Times New Roman" w:hAnsi="Times New Roman" w:cs="Times New Roman"/>
                <w:lang w:val="kk-KZ"/>
              </w:rPr>
            </w:pPr>
          </w:p>
          <w:p w:rsidR="002A7563" w:rsidRDefault="002A7563" w:rsidP="002A7563">
            <w:pPr>
              <w:spacing w:after="0" w:line="240" w:lineRule="auto"/>
              <w:jc w:val="both"/>
              <w:rPr>
                <w:rFonts w:ascii="Times New Roman" w:hAnsi="Times New Roman" w:cs="Times New Roman"/>
                <w:lang w:val="kk-KZ"/>
              </w:rPr>
            </w:pPr>
          </w:p>
          <w:p w:rsidR="002A7563" w:rsidRDefault="002A7563" w:rsidP="002A7563">
            <w:pPr>
              <w:spacing w:after="0" w:line="240" w:lineRule="auto"/>
              <w:jc w:val="both"/>
              <w:rPr>
                <w:rFonts w:ascii="Times New Roman" w:hAnsi="Times New Roman" w:cs="Times New Roman"/>
                <w:lang w:val="kk-KZ"/>
              </w:rPr>
            </w:pPr>
          </w:p>
          <w:p w:rsidR="002A7563" w:rsidRDefault="002A7563" w:rsidP="002A7563">
            <w:pPr>
              <w:spacing w:after="0" w:line="240" w:lineRule="auto"/>
              <w:jc w:val="both"/>
              <w:rPr>
                <w:rFonts w:ascii="Times New Roman" w:hAnsi="Times New Roman" w:cs="Times New Roman"/>
                <w:lang w:val="kk-KZ"/>
              </w:rPr>
            </w:pPr>
          </w:p>
          <w:p w:rsidR="002A7563" w:rsidRDefault="002A7563" w:rsidP="002A7563">
            <w:pPr>
              <w:spacing w:after="0" w:line="240" w:lineRule="auto"/>
              <w:jc w:val="both"/>
              <w:rPr>
                <w:rFonts w:ascii="Times New Roman" w:hAnsi="Times New Roman" w:cs="Times New Roman"/>
                <w:lang w:val="kk-KZ"/>
              </w:rPr>
            </w:pPr>
          </w:p>
          <w:p w:rsidR="002A7563" w:rsidRDefault="002A7563" w:rsidP="002A7563">
            <w:pPr>
              <w:spacing w:after="0" w:line="240" w:lineRule="auto"/>
              <w:jc w:val="both"/>
              <w:rPr>
                <w:rFonts w:ascii="Times New Roman" w:hAnsi="Times New Roman" w:cs="Times New Roman"/>
                <w:lang w:val="kk-KZ"/>
              </w:rPr>
            </w:pPr>
          </w:p>
          <w:p w:rsidR="002A7563" w:rsidRDefault="002A7563" w:rsidP="002A7563">
            <w:pPr>
              <w:spacing w:after="0" w:line="240" w:lineRule="auto"/>
              <w:jc w:val="both"/>
              <w:rPr>
                <w:rFonts w:ascii="Times New Roman" w:hAnsi="Times New Roman" w:cs="Times New Roman"/>
                <w:lang w:val="kk-KZ"/>
              </w:rPr>
            </w:pPr>
          </w:p>
          <w:p w:rsidR="002A7563" w:rsidRDefault="002A7563" w:rsidP="002A7563">
            <w:pPr>
              <w:spacing w:after="0" w:line="240" w:lineRule="auto"/>
              <w:jc w:val="both"/>
              <w:rPr>
                <w:rFonts w:ascii="Times New Roman" w:hAnsi="Times New Roman" w:cs="Times New Roman"/>
                <w:lang w:val="kk-KZ"/>
              </w:rPr>
            </w:pPr>
            <w:r>
              <w:rPr>
                <w:rFonts w:ascii="Times New Roman" w:hAnsi="Times New Roman" w:cs="Times New Roman"/>
                <w:lang w:val="kk-KZ"/>
              </w:rPr>
              <w:t>40 беттегі 5,6 кестені түсіндіріп дәптерге жазып алуға кеңес береді.</w:t>
            </w:r>
          </w:p>
          <w:tbl>
            <w:tblPr>
              <w:tblStyle w:val="a7"/>
              <w:tblW w:w="0" w:type="auto"/>
              <w:tblLayout w:type="fixed"/>
              <w:tblLook w:val="04A0"/>
            </w:tblPr>
            <w:tblGrid>
              <w:gridCol w:w="1731"/>
              <w:gridCol w:w="850"/>
              <w:gridCol w:w="852"/>
              <w:gridCol w:w="1145"/>
              <w:gridCol w:w="1145"/>
            </w:tblGrid>
            <w:tr w:rsidR="002A7563" w:rsidTr="002A7563">
              <w:tc>
                <w:tcPr>
                  <w:tcW w:w="1731" w:type="dxa"/>
                  <w:vMerge w:val="restart"/>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Электролиттер</w:t>
                  </w:r>
                </w:p>
              </w:tc>
              <w:tc>
                <w:tcPr>
                  <w:tcW w:w="3992" w:type="dxa"/>
                  <w:gridSpan w:val="4"/>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Сапалық сипаттау</w:t>
                  </w:r>
                </w:p>
              </w:tc>
            </w:tr>
            <w:tr w:rsidR="002A7563" w:rsidTr="002A7563">
              <w:tc>
                <w:tcPr>
                  <w:tcW w:w="1731" w:type="dxa"/>
                  <w:vMerge/>
                  <w:vAlign w:val="center"/>
                </w:tcPr>
                <w:p w:rsidR="002A7563" w:rsidRDefault="002A7563" w:rsidP="002A7563">
                  <w:pPr>
                    <w:jc w:val="center"/>
                    <w:rPr>
                      <w:rFonts w:ascii="Times New Roman" w:hAnsi="Times New Roman" w:cs="Times New Roman"/>
                      <w:lang w:val="kk-KZ"/>
                    </w:rPr>
                  </w:pPr>
                </w:p>
              </w:tc>
              <w:tc>
                <w:tcPr>
                  <w:tcW w:w="850" w:type="dxa"/>
                  <w:vAlign w:val="center"/>
                </w:tcPr>
                <w:p w:rsidR="002A7563" w:rsidRDefault="002A7563" w:rsidP="002A7563">
                  <w:pPr>
                    <w:jc w:val="center"/>
                    <w:rPr>
                      <w:rFonts w:ascii="Times New Roman" w:hAnsi="Times New Roman" w:cs="Times New Roman"/>
                      <w:lang w:val="kk-KZ"/>
                    </w:rPr>
                  </w:pPr>
                  <w:r w:rsidRPr="00E84EFD">
                    <w:rPr>
                      <w:rFonts w:ascii="Times New Roman" w:hAnsi="Times New Roman" w:cs="Times New Roman"/>
                      <w:b/>
                      <w:lang w:val="kk-KZ"/>
                    </w:rPr>
                    <w:t>H</w:t>
                  </w:r>
                  <w:r w:rsidRPr="00E84EFD">
                    <w:rPr>
                      <w:rFonts w:ascii="Times New Roman" w:hAnsi="Times New Roman" w:cs="Times New Roman"/>
                      <w:b/>
                      <w:vertAlign w:val="superscript"/>
                      <w:lang w:val="kk-KZ"/>
                    </w:rPr>
                    <w:t>+</w:t>
                  </w:r>
                </w:p>
              </w:tc>
              <w:tc>
                <w:tcPr>
                  <w:tcW w:w="852" w:type="dxa"/>
                  <w:vAlign w:val="center"/>
                </w:tcPr>
                <w:p w:rsidR="002A7563" w:rsidRDefault="002A7563" w:rsidP="002A7563">
                  <w:pPr>
                    <w:jc w:val="center"/>
                    <w:rPr>
                      <w:rFonts w:ascii="Times New Roman" w:hAnsi="Times New Roman" w:cs="Times New Roman"/>
                      <w:lang w:val="kk-KZ"/>
                    </w:rPr>
                  </w:pPr>
                  <w:r w:rsidRPr="002A7563">
                    <w:rPr>
                      <w:rFonts w:ascii="Times New Roman" w:hAnsi="Times New Roman" w:cs="Times New Roman"/>
                      <w:b/>
                      <w:lang w:val="kk-KZ"/>
                    </w:rPr>
                    <w:t>OH</w:t>
                  </w:r>
                  <w:r w:rsidRPr="002A7563">
                    <w:rPr>
                      <w:rFonts w:ascii="Times New Roman" w:hAnsi="Times New Roman" w:cs="Times New Roman"/>
                      <w:b/>
                      <w:vertAlign w:val="superscript"/>
                      <w:lang w:val="kk-KZ"/>
                    </w:rPr>
                    <w:t>-</w:t>
                  </w:r>
                </w:p>
              </w:tc>
              <w:tc>
                <w:tcPr>
                  <w:tcW w:w="1145" w:type="dxa"/>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Катион</w:t>
                  </w:r>
                </w:p>
              </w:tc>
              <w:tc>
                <w:tcPr>
                  <w:tcW w:w="1145" w:type="dxa"/>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Анион</w:t>
                  </w:r>
                </w:p>
              </w:tc>
            </w:tr>
            <w:tr w:rsidR="002A7563" w:rsidTr="002A7563">
              <w:tc>
                <w:tcPr>
                  <w:tcW w:w="1731" w:type="dxa"/>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Қышқыл</w:t>
                  </w:r>
                </w:p>
              </w:tc>
              <w:tc>
                <w:tcPr>
                  <w:tcW w:w="850" w:type="dxa"/>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w:t>
                  </w:r>
                </w:p>
              </w:tc>
              <w:tc>
                <w:tcPr>
                  <w:tcW w:w="852" w:type="dxa"/>
                  <w:vAlign w:val="center"/>
                </w:tcPr>
                <w:p w:rsidR="002A7563" w:rsidRDefault="002A7563" w:rsidP="002A7563">
                  <w:pPr>
                    <w:jc w:val="center"/>
                    <w:rPr>
                      <w:rFonts w:ascii="Times New Roman" w:hAnsi="Times New Roman" w:cs="Times New Roman"/>
                      <w:lang w:val="kk-KZ"/>
                    </w:rPr>
                  </w:pPr>
                </w:p>
              </w:tc>
              <w:tc>
                <w:tcPr>
                  <w:tcW w:w="1145" w:type="dxa"/>
                  <w:vAlign w:val="center"/>
                </w:tcPr>
                <w:p w:rsidR="002A7563" w:rsidRDefault="002A7563" w:rsidP="002A7563">
                  <w:pPr>
                    <w:jc w:val="center"/>
                    <w:rPr>
                      <w:rFonts w:ascii="Times New Roman" w:hAnsi="Times New Roman" w:cs="Times New Roman"/>
                      <w:lang w:val="kk-KZ"/>
                    </w:rPr>
                  </w:pPr>
                </w:p>
              </w:tc>
              <w:tc>
                <w:tcPr>
                  <w:tcW w:w="1145" w:type="dxa"/>
                  <w:vAlign w:val="center"/>
                </w:tcPr>
                <w:p w:rsidR="002A7563" w:rsidRDefault="002A7563" w:rsidP="002A7563">
                  <w:pPr>
                    <w:jc w:val="center"/>
                    <w:rPr>
                      <w:rFonts w:ascii="Times New Roman" w:hAnsi="Times New Roman" w:cs="Times New Roman"/>
                      <w:lang w:val="kk-KZ"/>
                    </w:rPr>
                  </w:pPr>
                </w:p>
              </w:tc>
            </w:tr>
            <w:tr w:rsidR="002A7563" w:rsidTr="002A7563">
              <w:tc>
                <w:tcPr>
                  <w:tcW w:w="1731" w:type="dxa"/>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Негіз</w:t>
                  </w:r>
                </w:p>
              </w:tc>
              <w:tc>
                <w:tcPr>
                  <w:tcW w:w="850" w:type="dxa"/>
                  <w:vAlign w:val="center"/>
                </w:tcPr>
                <w:p w:rsidR="002A7563" w:rsidRDefault="002A7563" w:rsidP="002A7563">
                  <w:pPr>
                    <w:jc w:val="center"/>
                    <w:rPr>
                      <w:rFonts w:ascii="Times New Roman" w:hAnsi="Times New Roman" w:cs="Times New Roman"/>
                      <w:lang w:val="kk-KZ"/>
                    </w:rPr>
                  </w:pPr>
                </w:p>
              </w:tc>
              <w:tc>
                <w:tcPr>
                  <w:tcW w:w="852" w:type="dxa"/>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w:t>
                  </w:r>
                </w:p>
              </w:tc>
              <w:tc>
                <w:tcPr>
                  <w:tcW w:w="1145" w:type="dxa"/>
                  <w:vAlign w:val="center"/>
                </w:tcPr>
                <w:p w:rsidR="002A7563" w:rsidRDefault="002A7563" w:rsidP="002A7563">
                  <w:pPr>
                    <w:jc w:val="center"/>
                    <w:rPr>
                      <w:rFonts w:ascii="Times New Roman" w:hAnsi="Times New Roman" w:cs="Times New Roman"/>
                      <w:lang w:val="kk-KZ"/>
                    </w:rPr>
                  </w:pPr>
                </w:p>
              </w:tc>
              <w:tc>
                <w:tcPr>
                  <w:tcW w:w="1145" w:type="dxa"/>
                  <w:vAlign w:val="center"/>
                </w:tcPr>
                <w:p w:rsidR="002A7563" w:rsidRDefault="002A7563" w:rsidP="002A7563">
                  <w:pPr>
                    <w:jc w:val="center"/>
                    <w:rPr>
                      <w:rFonts w:ascii="Times New Roman" w:hAnsi="Times New Roman" w:cs="Times New Roman"/>
                      <w:lang w:val="kk-KZ"/>
                    </w:rPr>
                  </w:pPr>
                </w:p>
              </w:tc>
            </w:tr>
            <w:tr w:rsidR="002A7563" w:rsidTr="002A7563">
              <w:tc>
                <w:tcPr>
                  <w:tcW w:w="1731" w:type="dxa"/>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Тұз</w:t>
                  </w:r>
                </w:p>
              </w:tc>
              <w:tc>
                <w:tcPr>
                  <w:tcW w:w="850" w:type="dxa"/>
                  <w:vAlign w:val="center"/>
                </w:tcPr>
                <w:p w:rsidR="002A7563" w:rsidRDefault="002A7563" w:rsidP="002A7563">
                  <w:pPr>
                    <w:jc w:val="center"/>
                    <w:rPr>
                      <w:rFonts w:ascii="Times New Roman" w:hAnsi="Times New Roman" w:cs="Times New Roman"/>
                      <w:lang w:val="kk-KZ"/>
                    </w:rPr>
                  </w:pPr>
                </w:p>
              </w:tc>
              <w:tc>
                <w:tcPr>
                  <w:tcW w:w="852" w:type="dxa"/>
                  <w:vAlign w:val="center"/>
                </w:tcPr>
                <w:p w:rsidR="002A7563" w:rsidRDefault="002A7563" w:rsidP="002A7563">
                  <w:pPr>
                    <w:jc w:val="center"/>
                    <w:rPr>
                      <w:rFonts w:ascii="Times New Roman" w:hAnsi="Times New Roman" w:cs="Times New Roman"/>
                      <w:lang w:val="kk-KZ"/>
                    </w:rPr>
                  </w:pPr>
                </w:p>
              </w:tc>
              <w:tc>
                <w:tcPr>
                  <w:tcW w:w="1145" w:type="dxa"/>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w:t>
                  </w:r>
                </w:p>
              </w:tc>
              <w:tc>
                <w:tcPr>
                  <w:tcW w:w="1145" w:type="dxa"/>
                  <w:vAlign w:val="center"/>
                </w:tcPr>
                <w:p w:rsidR="002A7563" w:rsidRDefault="002A7563" w:rsidP="002A7563">
                  <w:pPr>
                    <w:jc w:val="center"/>
                    <w:rPr>
                      <w:rFonts w:ascii="Times New Roman" w:hAnsi="Times New Roman" w:cs="Times New Roman"/>
                      <w:lang w:val="kk-KZ"/>
                    </w:rPr>
                  </w:pPr>
                  <w:r>
                    <w:rPr>
                      <w:rFonts w:ascii="Times New Roman" w:hAnsi="Times New Roman" w:cs="Times New Roman"/>
                      <w:lang w:val="kk-KZ"/>
                    </w:rPr>
                    <w:t>+</w:t>
                  </w:r>
                </w:p>
              </w:tc>
            </w:tr>
          </w:tbl>
          <w:p w:rsidR="002A7563" w:rsidRDefault="002A7563" w:rsidP="002A7563">
            <w:pPr>
              <w:spacing w:after="0" w:line="240" w:lineRule="auto"/>
              <w:jc w:val="both"/>
              <w:rPr>
                <w:rFonts w:ascii="Times New Roman" w:hAnsi="Times New Roman" w:cs="Times New Roman"/>
                <w:lang w:val="kk-KZ"/>
              </w:rPr>
            </w:pPr>
          </w:p>
          <w:tbl>
            <w:tblPr>
              <w:tblStyle w:val="a7"/>
              <w:tblW w:w="0" w:type="auto"/>
              <w:tblLayout w:type="fixed"/>
              <w:tblLook w:val="04A0"/>
            </w:tblPr>
            <w:tblGrid>
              <w:gridCol w:w="1731"/>
              <w:gridCol w:w="1417"/>
              <w:gridCol w:w="1276"/>
              <w:gridCol w:w="1299"/>
            </w:tblGrid>
            <w:tr w:rsidR="002A7563" w:rsidTr="00BA72F5">
              <w:tc>
                <w:tcPr>
                  <w:tcW w:w="1731" w:type="dxa"/>
                  <w:vMerge w:val="restart"/>
                </w:tcPr>
                <w:p w:rsidR="002A7563" w:rsidRDefault="002A7563" w:rsidP="00BA72F5">
                  <w:pPr>
                    <w:jc w:val="center"/>
                    <w:rPr>
                      <w:rFonts w:ascii="Times New Roman" w:hAnsi="Times New Roman" w:cs="Times New Roman"/>
                      <w:lang w:val="kk-KZ"/>
                    </w:rPr>
                  </w:pPr>
                  <w:r>
                    <w:rPr>
                      <w:rFonts w:ascii="Times New Roman" w:hAnsi="Times New Roman" w:cs="Times New Roman"/>
                      <w:lang w:val="kk-KZ"/>
                    </w:rPr>
                    <w:t>Индикаторлар</w:t>
                  </w:r>
                </w:p>
              </w:tc>
              <w:tc>
                <w:tcPr>
                  <w:tcW w:w="3992" w:type="dxa"/>
                  <w:gridSpan w:val="3"/>
                </w:tcPr>
                <w:p w:rsidR="002A7563" w:rsidRDefault="002A7563" w:rsidP="00BA72F5">
                  <w:pPr>
                    <w:jc w:val="center"/>
                    <w:rPr>
                      <w:rFonts w:ascii="Times New Roman" w:hAnsi="Times New Roman" w:cs="Times New Roman"/>
                      <w:lang w:val="kk-KZ"/>
                    </w:rPr>
                  </w:pPr>
                  <w:r>
                    <w:rPr>
                      <w:rFonts w:ascii="Times New Roman" w:hAnsi="Times New Roman" w:cs="Times New Roman"/>
                      <w:lang w:val="kk-KZ"/>
                    </w:rPr>
                    <w:t>Әртүрлі ертіндідегі индикатордың түсі</w:t>
                  </w:r>
                </w:p>
              </w:tc>
            </w:tr>
            <w:tr w:rsidR="002A7563" w:rsidTr="00BA72F5">
              <w:tc>
                <w:tcPr>
                  <w:tcW w:w="1731" w:type="dxa"/>
                  <w:vMerge/>
                </w:tcPr>
                <w:p w:rsidR="002A7563" w:rsidRDefault="002A7563" w:rsidP="00BA72F5">
                  <w:pPr>
                    <w:jc w:val="center"/>
                    <w:rPr>
                      <w:rFonts w:ascii="Times New Roman" w:hAnsi="Times New Roman" w:cs="Times New Roman"/>
                      <w:lang w:val="kk-KZ"/>
                    </w:rPr>
                  </w:pPr>
                </w:p>
              </w:tc>
              <w:tc>
                <w:tcPr>
                  <w:tcW w:w="1417" w:type="dxa"/>
                </w:tcPr>
                <w:p w:rsidR="002A7563" w:rsidRDefault="002A7563" w:rsidP="00BA72F5">
                  <w:pPr>
                    <w:jc w:val="center"/>
                    <w:rPr>
                      <w:rFonts w:ascii="Times New Roman" w:hAnsi="Times New Roman" w:cs="Times New Roman"/>
                      <w:lang w:val="kk-KZ"/>
                    </w:rPr>
                  </w:pPr>
                  <w:r>
                    <w:rPr>
                      <w:rFonts w:ascii="Times New Roman" w:hAnsi="Times New Roman" w:cs="Times New Roman"/>
                      <w:lang w:val="kk-KZ"/>
                    </w:rPr>
                    <w:t>Бейтарап</w:t>
                  </w:r>
                </w:p>
              </w:tc>
              <w:tc>
                <w:tcPr>
                  <w:tcW w:w="1276"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Қышқыл</w:t>
                  </w:r>
                </w:p>
              </w:tc>
              <w:tc>
                <w:tcPr>
                  <w:tcW w:w="1299"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Сілті</w:t>
                  </w:r>
                </w:p>
              </w:tc>
            </w:tr>
            <w:tr w:rsidR="002A7563" w:rsidTr="00BA72F5">
              <w:tc>
                <w:tcPr>
                  <w:tcW w:w="1731" w:type="dxa"/>
                </w:tcPr>
                <w:p w:rsidR="002A7563" w:rsidRDefault="002A7563" w:rsidP="00BA72F5">
                  <w:pPr>
                    <w:jc w:val="center"/>
                    <w:rPr>
                      <w:rFonts w:ascii="Times New Roman" w:hAnsi="Times New Roman" w:cs="Times New Roman"/>
                      <w:lang w:val="kk-KZ"/>
                    </w:rPr>
                  </w:pPr>
                  <w:r>
                    <w:rPr>
                      <w:rFonts w:ascii="Times New Roman" w:hAnsi="Times New Roman" w:cs="Times New Roman"/>
                      <w:lang w:val="kk-KZ"/>
                    </w:rPr>
                    <w:t>Лакмус</w:t>
                  </w:r>
                </w:p>
              </w:tc>
              <w:tc>
                <w:tcPr>
                  <w:tcW w:w="1417"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Күлгін</w:t>
                  </w:r>
                </w:p>
              </w:tc>
              <w:tc>
                <w:tcPr>
                  <w:tcW w:w="1276"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Қызыл</w:t>
                  </w:r>
                </w:p>
              </w:tc>
              <w:tc>
                <w:tcPr>
                  <w:tcW w:w="1299"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Көк</w:t>
                  </w:r>
                </w:p>
              </w:tc>
            </w:tr>
            <w:tr w:rsidR="002A7563" w:rsidTr="00BA72F5">
              <w:tc>
                <w:tcPr>
                  <w:tcW w:w="1731" w:type="dxa"/>
                </w:tcPr>
                <w:p w:rsidR="002A7563" w:rsidRDefault="002A7563" w:rsidP="00BA72F5">
                  <w:pPr>
                    <w:jc w:val="center"/>
                    <w:rPr>
                      <w:rFonts w:ascii="Times New Roman" w:hAnsi="Times New Roman" w:cs="Times New Roman"/>
                      <w:lang w:val="kk-KZ"/>
                    </w:rPr>
                  </w:pPr>
                  <w:r>
                    <w:rPr>
                      <w:rFonts w:ascii="Times New Roman" w:hAnsi="Times New Roman" w:cs="Times New Roman"/>
                      <w:lang w:val="kk-KZ"/>
                    </w:rPr>
                    <w:t>Метилоранж</w:t>
                  </w:r>
                </w:p>
              </w:tc>
              <w:tc>
                <w:tcPr>
                  <w:tcW w:w="1417"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Қызыл сары</w:t>
                  </w:r>
                </w:p>
              </w:tc>
              <w:tc>
                <w:tcPr>
                  <w:tcW w:w="1276"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Қызғылт</w:t>
                  </w:r>
                </w:p>
              </w:tc>
              <w:tc>
                <w:tcPr>
                  <w:tcW w:w="1299"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Сары</w:t>
                  </w:r>
                </w:p>
              </w:tc>
            </w:tr>
            <w:tr w:rsidR="002A7563" w:rsidTr="00BA72F5">
              <w:tc>
                <w:tcPr>
                  <w:tcW w:w="1731" w:type="dxa"/>
                </w:tcPr>
                <w:p w:rsidR="002A7563" w:rsidRDefault="002A7563" w:rsidP="00BA72F5">
                  <w:pPr>
                    <w:jc w:val="center"/>
                    <w:rPr>
                      <w:rFonts w:ascii="Times New Roman" w:hAnsi="Times New Roman" w:cs="Times New Roman"/>
                      <w:lang w:val="kk-KZ"/>
                    </w:rPr>
                  </w:pPr>
                  <w:r>
                    <w:rPr>
                      <w:rFonts w:ascii="Times New Roman" w:hAnsi="Times New Roman" w:cs="Times New Roman"/>
                      <w:lang w:val="kk-KZ"/>
                    </w:rPr>
                    <w:t>Фенолфталейн</w:t>
                  </w:r>
                </w:p>
              </w:tc>
              <w:tc>
                <w:tcPr>
                  <w:tcW w:w="1417"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Түссіз</w:t>
                  </w:r>
                </w:p>
              </w:tc>
              <w:tc>
                <w:tcPr>
                  <w:tcW w:w="1276"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Түссіз</w:t>
                  </w:r>
                </w:p>
              </w:tc>
              <w:tc>
                <w:tcPr>
                  <w:tcW w:w="1299" w:type="dxa"/>
                </w:tcPr>
                <w:p w:rsidR="002A7563" w:rsidRDefault="00BA72F5" w:rsidP="00BA72F5">
                  <w:pPr>
                    <w:jc w:val="center"/>
                    <w:rPr>
                      <w:rFonts w:ascii="Times New Roman" w:hAnsi="Times New Roman" w:cs="Times New Roman"/>
                      <w:lang w:val="kk-KZ"/>
                    </w:rPr>
                  </w:pPr>
                  <w:r>
                    <w:rPr>
                      <w:rFonts w:ascii="Times New Roman" w:hAnsi="Times New Roman" w:cs="Times New Roman"/>
                      <w:lang w:val="kk-KZ"/>
                    </w:rPr>
                    <w:t>Таңқурай түсті</w:t>
                  </w:r>
                </w:p>
              </w:tc>
            </w:tr>
          </w:tbl>
          <w:p w:rsidR="002A7563" w:rsidRDefault="002A7563" w:rsidP="002A7563">
            <w:pPr>
              <w:spacing w:after="0" w:line="240" w:lineRule="auto"/>
              <w:jc w:val="both"/>
              <w:rPr>
                <w:rFonts w:ascii="Times New Roman" w:hAnsi="Times New Roman" w:cs="Times New Roman"/>
                <w:lang w:val="kk-KZ"/>
              </w:rPr>
            </w:pPr>
          </w:p>
          <w:p w:rsidR="00BA72F5" w:rsidRDefault="00027FDD" w:rsidP="00FB3ED9">
            <w:pPr>
              <w:spacing w:after="0" w:line="240" w:lineRule="auto"/>
              <w:jc w:val="both"/>
              <w:rPr>
                <w:rFonts w:ascii="Times New Roman" w:hAnsi="Times New Roman" w:cs="Times New Roman"/>
                <w:lang w:val="kk-KZ"/>
              </w:rPr>
            </w:pPr>
            <w:r>
              <w:rPr>
                <w:rFonts w:ascii="Times New Roman" w:hAnsi="Times New Roman" w:cs="Times New Roman"/>
                <w:lang w:val="kk-KZ"/>
              </w:rPr>
              <w:t>Тақырыптың соңындағы А,В</w:t>
            </w:r>
            <w:r w:rsidR="00BA72F5">
              <w:rPr>
                <w:rFonts w:ascii="Times New Roman" w:hAnsi="Times New Roman" w:cs="Times New Roman"/>
                <w:lang w:val="kk-KZ"/>
              </w:rPr>
              <w:t xml:space="preserve"> деңгейіндегі тапсырмаларды оқушылардың деңгейлеріне байланысты бөліп береді. </w:t>
            </w:r>
            <w:r w:rsidR="00035C52">
              <w:rPr>
                <w:rFonts w:ascii="Times New Roman" w:hAnsi="Times New Roman" w:cs="Times New Roman"/>
                <w:lang w:val="kk-KZ"/>
              </w:rPr>
              <w:t xml:space="preserve"> Оқушыларға орындарынан өз беттерімен орындауға кеңес береді. Орындау барысын қадағалап, оқушыларды аралап жүреді. </w:t>
            </w:r>
            <w:r w:rsidR="00FB3ED9">
              <w:rPr>
                <w:rFonts w:ascii="Times New Roman" w:hAnsi="Times New Roman" w:cs="Times New Roman"/>
                <w:lang w:val="kk-KZ"/>
              </w:rPr>
              <w:t>Орындап болған оқушыларды орындарынан тексеріп, қателіктерін тексереді. Дұрыс орындаған және мүлде түсінбей отырған оқушыларға тақтаға шақырып орындатады. Оқушылардың орындауынша сәйкесінше бағалап өтеді.</w:t>
            </w:r>
          </w:p>
        </w:tc>
        <w:tc>
          <w:tcPr>
            <w:tcW w:w="4116" w:type="dxa"/>
            <w:tcBorders>
              <w:top w:val="single" w:sz="4" w:space="0" w:color="auto"/>
              <w:left w:val="single" w:sz="4" w:space="0" w:color="auto"/>
              <w:bottom w:val="single" w:sz="4" w:space="0" w:color="auto"/>
              <w:right w:val="single" w:sz="4" w:space="0" w:color="auto"/>
            </w:tcBorders>
          </w:tcPr>
          <w:p w:rsidR="005D3B76" w:rsidRDefault="00611EA9">
            <w:pPr>
              <w:spacing w:after="0" w:line="240" w:lineRule="auto"/>
              <w:jc w:val="both"/>
              <w:rPr>
                <w:rFonts w:ascii="Times New Roman" w:hAnsi="Times New Roman" w:cs="Times New Roman"/>
                <w:lang w:val="kk-KZ"/>
              </w:rPr>
            </w:pPr>
            <w:r>
              <w:rPr>
                <w:rFonts w:ascii="Times New Roman" w:hAnsi="Times New Roman" w:cs="Times New Roman"/>
                <w:lang w:val="kk-KZ"/>
              </w:rPr>
              <w:t>Бір оқушы есепті магниттік тақтаға орындайды. Шығарып келген оушылар өздерінің орындауымен салыстырады, қателіктері болса түзетеді. Орындамаған оқушылар дәптерлеріне көшіріп алады. Тақтадағы оқушыда қателік жіберілсе, қол көтеріп түзетеді.</w:t>
            </w:r>
          </w:p>
          <w:p w:rsidR="00611EA9" w:rsidRDefault="00143E7A">
            <w:pPr>
              <w:spacing w:after="0" w:line="240" w:lineRule="auto"/>
              <w:jc w:val="both"/>
              <w:rPr>
                <w:rFonts w:ascii="Times New Roman" w:hAnsi="Times New Roman" w:cs="Times New Roman"/>
                <w:lang w:val="kk-KZ"/>
              </w:rPr>
            </w:pPr>
            <w:r>
              <w:rPr>
                <w:rFonts w:ascii="Times New Roman" w:hAnsi="Times New Roman" w:cs="Times New Roman"/>
                <w:lang w:val="kk-KZ"/>
              </w:rPr>
              <w:t>Жаңа тақырыпты дәптерлеріне жазып алып, әр топ өздеріне берілген тақырыпты жекелей оқып шығады, топта өзара ой бөлісіп, берілген тақырыпты келесі топтарға түсіндіру үшін баяндайды, химиялық теңдеулерін тақтаға жазып, түсінддіріп өтеді.</w:t>
            </w:r>
          </w:p>
          <w:p w:rsidR="00143E7A" w:rsidRDefault="00143E7A">
            <w:pPr>
              <w:spacing w:after="0" w:line="240" w:lineRule="auto"/>
              <w:jc w:val="both"/>
              <w:rPr>
                <w:rFonts w:ascii="Times New Roman" w:hAnsi="Times New Roman" w:cs="Times New Roman"/>
                <w:lang w:val="en-US"/>
              </w:rPr>
            </w:pPr>
            <w:r>
              <w:rPr>
                <w:rFonts w:ascii="Times New Roman" w:hAnsi="Times New Roman" w:cs="Times New Roman"/>
                <w:lang w:val="kk-KZ"/>
              </w:rPr>
              <w:t>І топ Қышқылдар</w:t>
            </w:r>
          </w:p>
          <w:p w:rsidR="00143E7A" w:rsidRDefault="00143E7A">
            <w:pPr>
              <w:spacing w:after="0" w:line="240" w:lineRule="auto"/>
              <w:jc w:val="both"/>
              <w:rPr>
                <w:rFonts w:ascii="Times New Roman" w:hAnsi="Times New Roman" w:cs="Times New Roman"/>
                <w:vertAlign w:val="superscript"/>
                <w:lang w:val="en-US"/>
              </w:rPr>
            </w:pPr>
            <w:proofErr w:type="spellStart"/>
            <w:r>
              <w:rPr>
                <w:rFonts w:ascii="Times New Roman" w:hAnsi="Times New Roman" w:cs="Times New Roman"/>
                <w:lang w:val="en-US"/>
              </w:rPr>
              <w:t>HCl</w:t>
            </w:r>
            <w:proofErr w:type="spellEnd"/>
            <w:r>
              <w:rPr>
                <w:rFonts w:ascii="Times New Roman" w:hAnsi="Times New Roman" w:cs="Times New Roman"/>
                <w:lang w:val="en-US"/>
              </w:rPr>
              <w:t>=</w:t>
            </w:r>
            <w:r w:rsidRPr="00E84EFD">
              <w:rPr>
                <w:rFonts w:ascii="Times New Roman" w:hAnsi="Times New Roman" w:cs="Times New Roman"/>
                <w:b/>
                <w:lang w:val="en-US"/>
              </w:rPr>
              <w:t>H</w:t>
            </w:r>
            <w:r w:rsidRPr="00E84EFD">
              <w:rPr>
                <w:rFonts w:ascii="Times New Roman" w:hAnsi="Times New Roman" w:cs="Times New Roman"/>
                <w:b/>
                <w:vertAlign w:val="superscript"/>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Cl</w:t>
            </w:r>
            <w:proofErr w:type="spellEnd"/>
            <w:r w:rsidRPr="00143E7A">
              <w:rPr>
                <w:rFonts w:ascii="Times New Roman" w:hAnsi="Times New Roman" w:cs="Times New Roman"/>
                <w:vertAlign w:val="superscript"/>
                <w:lang w:val="en-US"/>
              </w:rPr>
              <w:t>-</w:t>
            </w:r>
          </w:p>
          <w:p w:rsidR="00143E7A" w:rsidRDefault="00143E7A">
            <w:pPr>
              <w:spacing w:after="0" w:line="240" w:lineRule="auto"/>
              <w:jc w:val="both"/>
              <w:rPr>
                <w:rFonts w:ascii="Times New Roman" w:hAnsi="Times New Roman" w:cs="Times New Roman"/>
                <w:lang w:val="kk-KZ"/>
              </w:rPr>
            </w:pPr>
            <w:r>
              <w:rPr>
                <w:rFonts w:ascii="Times New Roman" w:hAnsi="Times New Roman" w:cs="Times New Roman"/>
                <w:lang w:val="en-US"/>
              </w:rPr>
              <w:t>H</w:t>
            </w:r>
            <w:r w:rsidRPr="00143E7A">
              <w:rPr>
                <w:rFonts w:ascii="Times New Roman" w:hAnsi="Times New Roman" w:cs="Times New Roman"/>
                <w:vertAlign w:val="subscript"/>
                <w:lang w:val="en-US"/>
              </w:rPr>
              <w:t>3</w:t>
            </w:r>
            <w:r>
              <w:rPr>
                <w:rFonts w:ascii="Times New Roman" w:hAnsi="Times New Roman" w:cs="Times New Roman"/>
                <w:lang w:val="en-US"/>
              </w:rPr>
              <w:t>PO</w:t>
            </w:r>
            <w:r w:rsidRPr="00143E7A">
              <w:rPr>
                <w:rFonts w:ascii="Times New Roman" w:hAnsi="Times New Roman" w:cs="Times New Roman"/>
                <w:vertAlign w:val="subscript"/>
                <w:lang w:val="en-US"/>
              </w:rPr>
              <w:t>4</w:t>
            </w:r>
            <w:r>
              <w:rPr>
                <w:rFonts w:ascii="Times New Roman" w:hAnsi="Times New Roman" w:cs="Times New Roman"/>
                <w:lang w:val="en-US"/>
              </w:rPr>
              <w:t>=</w:t>
            </w:r>
            <w:r w:rsidRPr="00E84EFD">
              <w:rPr>
                <w:rFonts w:ascii="Times New Roman" w:hAnsi="Times New Roman" w:cs="Times New Roman"/>
                <w:b/>
                <w:lang w:val="en-US"/>
              </w:rPr>
              <w:t>3H</w:t>
            </w:r>
            <w:r w:rsidRPr="00E84EFD">
              <w:rPr>
                <w:rFonts w:ascii="Times New Roman" w:hAnsi="Times New Roman" w:cs="Times New Roman"/>
                <w:b/>
                <w:vertAlign w:val="superscript"/>
                <w:lang w:val="en-US"/>
              </w:rPr>
              <w:t>+</w:t>
            </w:r>
            <w:r>
              <w:rPr>
                <w:rFonts w:ascii="Times New Roman" w:hAnsi="Times New Roman" w:cs="Times New Roman"/>
                <w:lang w:val="en-US"/>
              </w:rPr>
              <w:t xml:space="preserve"> +PO4</w:t>
            </w:r>
            <w:r w:rsidRPr="00143E7A">
              <w:rPr>
                <w:rFonts w:ascii="Times New Roman" w:hAnsi="Times New Roman" w:cs="Times New Roman"/>
                <w:vertAlign w:val="superscript"/>
                <w:lang w:val="en-US"/>
              </w:rPr>
              <w:t>3-</w:t>
            </w:r>
            <w:r>
              <w:rPr>
                <w:rFonts w:ascii="Times New Roman" w:hAnsi="Times New Roman" w:cs="Times New Roman"/>
                <w:lang w:val="en-US"/>
              </w:rPr>
              <w:t xml:space="preserve"> </w:t>
            </w:r>
            <w:r>
              <w:rPr>
                <w:rFonts w:ascii="Times New Roman" w:hAnsi="Times New Roman" w:cs="Times New Roman"/>
                <w:lang w:val="kk-KZ"/>
              </w:rPr>
              <w:t>Қышқылдар катион ретінде сутек (протон) ионын бөледі. Сутегі қышқылдық қасиет көрсетеді.</w:t>
            </w:r>
          </w:p>
          <w:p w:rsidR="00143E7A" w:rsidRDefault="00143E7A">
            <w:pPr>
              <w:spacing w:after="0" w:line="240" w:lineRule="auto"/>
              <w:jc w:val="both"/>
              <w:rPr>
                <w:rFonts w:ascii="Times New Roman" w:hAnsi="Times New Roman" w:cs="Times New Roman"/>
                <w:lang w:val="kk-KZ"/>
              </w:rPr>
            </w:pPr>
            <w:r>
              <w:rPr>
                <w:rFonts w:ascii="Times New Roman" w:hAnsi="Times New Roman" w:cs="Times New Roman"/>
                <w:lang w:val="kk-KZ"/>
              </w:rPr>
              <w:t>ІІ топ Негіздер</w:t>
            </w:r>
          </w:p>
          <w:p w:rsidR="00143E7A" w:rsidRDefault="00143E7A">
            <w:pPr>
              <w:spacing w:after="0" w:line="240" w:lineRule="auto"/>
              <w:jc w:val="both"/>
              <w:rPr>
                <w:rFonts w:ascii="Times New Roman" w:hAnsi="Times New Roman" w:cs="Times New Roman"/>
                <w:lang w:val="en-US"/>
              </w:rPr>
            </w:pPr>
            <w:r w:rsidRPr="00143E7A">
              <w:rPr>
                <w:rFonts w:ascii="Times New Roman" w:hAnsi="Times New Roman" w:cs="Times New Roman"/>
                <w:lang w:val="kk-KZ"/>
              </w:rPr>
              <w:t>NaOH=Na</w:t>
            </w:r>
            <w:r w:rsidRPr="00143E7A">
              <w:rPr>
                <w:rFonts w:ascii="Times New Roman" w:hAnsi="Times New Roman" w:cs="Times New Roman"/>
                <w:vertAlign w:val="superscript"/>
                <w:lang w:val="kk-KZ"/>
              </w:rPr>
              <w:t xml:space="preserve">+ </w:t>
            </w:r>
            <w:r w:rsidRPr="00143E7A">
              <w:rPr>
                <w:rFonts w:ascii="Times New Roman" w:hAnsi="Times New Roman" w:cs="Times New Roman"/>
                <w:lang w:val="kk-KZ"/>
              </w:rPr>
              <w:t>+</w:t>
            </w:r>
            <w:r w:rsidRPr="00E84EFD">
              <w:rPr>
                <w:rFonts w:ascii="Times New Roman" w:hAnsi="Times New Roman" w:cs="Times New Roman"/>
                <w:b/>
                <w:lang w:val="kk-KZ"/>
              </w:rPr>
              <w:t>OH</w:t>
            </w:r>
            <w:r w:rsidRPr="00E84EFD">
              <w:rPr>
                <w:rFonts w:ascii="Times New Roman" w:hAnsi="Times New Roman" w:cs="Times New Roman"/>
                <w:b/>
                <w:vertAlign w:val="superscript"/>
                <w:lang w:val="kk-KZ"/>
              </w:rPr>
              <w:t>-</w:t>
            </w:r>
          </w:p>
          <w:p w:rsidR="00143E7A" w:rsidRDefault="00143E7A">
            <w:pPr>
              <w:spacing w:after="0" w:line="240" w:lineRule="auto"/>
              <w:jc w:val="both"/>
              <w:rPr>
                <w:rFonts w:ascii="Times New Roman" w:hAnsi="Times New Roman" w:cs="Times New Roman"/>
                <w:vertAlign w:val="superscript"/>
                <w:lang w:val="en-US"/>
              </w:rPr>
            </w:pPr>
            <w:proofErr w:type="spellStart"/>
            <w:r>
              <w:rPr>
                <w:rFonts w:ascii="Times New Roman" w:hAnsi="Times New Roman" w:cs="Times New Roman"/>
                <w:lang w:val="en-US"/>
              </w:rPr>
              <w:t>Ba</w:t>
            </w:r>
            <w:proofErr w:type="spellEnd"/>
            <w:r>
              <w:rPr>
                <w:rFonts w:ascii="Times New Roman" w:hAnsi="Times New Roman" w:cs="Times New Roman"/>
                <w:lang w:val="en-US"/>
              </w:rPr>
              <w:t>(OH)</w:t>
            </w:r>
            <w:r w:rsidRPr="00143E7A">
              <w:rPr>
                <w:rFonts w:ascii="Times New Roman" w:hAnsi="Times New Roman" w:cs="Times New Roman"/>
                <w:vertAlign w:val="subscript"/>
                <w:lang w:val="en-US"/>
              </w:rPr>
              <w:t>2</w:t>
            </w:r>
            <w:r>
              <w:rPr>
                <w:rFonts w:ascii="Times New Roman" w:hAnsi="Times New Roman" w:cs="Times New Roman"/>
                <w:lang w:val="en-US"/>
              </w:rPr>
              <w:t>=Ba</w:t>
            </w:r>
            <w:r w:rsidRPr="00143E7A">
              <w:rPr>
                <w:rFonts w:ascii="Times New Roman" w:hAnsi="Times New Roman" w:cs="Times New Roman"/>
                <w:vertAlign w:val="superscript"/>
                <w:lang w:val="en-US"/>
              </w:rPr>
              <w:t>2+</w:t>
            </w:r>
            <w:r>
              <w:rPr>
                <w:rFonts w:ascii="Times New Roman" w:hAnsi="Times New Roman" w:cs="Times New Roman"/>
                <w:lang w:val="en-US"/>
              </w:rPr>
              <w:t xml:space="preserve"> + </w:t>
            </w:r>
            <w:r w:rsidRPr="00E84EFD">
              <w:rPr>
                <w:rFonts w:ascii="Times New Roman" w:hAnsi="Times New Roman" w:cs="Times New Roman"/>
                <w:b/>
                <w:lang w:val="en-US"/>
              </w:rPr>
              <w:t>2OH</w:t>
            </w:r>
            <w:r w:rsidRPr="00E84EFD">
              <w:rPr>
                <w:rFonts w:ascii="Times New Roman" w:hAnsi="Times New Roman" w:cs="Times New Roman"/>
                <w:b/>
                <w:vertAlign w:val="superscript"/>
                <w:lang w:val="en-US"/>
              </w:rPr>
              <w:t>-</w:t>
            </w:r>
          </w:p>
          <w:p w:rsidR="00E84EFD" w:rsidRDefault="00E84EFD">
            <w:pPr>
              <w:spacing w:after="0" w:line="240" w:lineRule="auto"/>
              <w:jc w:val="both"/>
              <w:rPr>
                <w:rFonts w:ascii="Times New Roman" w:hAnsi="Times New Roman" w:cs="Times New Roman"/>
                <w:lang w:val="kk-KZ"/>
              </w:rPr>
            </w:pPr>
            <w:r>
              <w:rPr>
                <w:rFonts w:ascii="Times New Roman" w:hAnsi="Times New Roman" w:cs="Times New Roman"/>
                <w:lang w:val="kk-KZ"/>
              </w:rPr>
              <w:t>Негіздер анион ретінде гидроксид ионын бөледі.</w:t>
            </w:r>
            <w:r>
              <w:rPr>
                <w:rFonts w:ascii="Times New Roman" w:hAnsi="Times New Roman" w:cs="Times New Roman"/>
                <w:lang w:val="en-US"/>
              </w:rPr>
              <w:t xml:space="preserve"> </w:t>
            </w:r>
            <w:r>
              <w:rPr>
                <w:rFonts w:ascii="Times New Roman" w:hAnsi="Times New Roman" w:cs="Times New Roman"/>
                <w:lang w:val="kk-KZ"/>
              </w:rPr>
              <w:t xml:space="preserve"> </w:t>
            </w:r>
            <w:r w:rsidRPr="00E84EFD">
              <w:rPr>
                <w:rFonts w:ascii="Times New Roman" w:hAnsi="Times New Roman" w:cs="Times New Roman"/>
                <w:lang w:val="kk-KZ"/>
              </w:rPr>
              <w:t>OH</w:t>
            </w:r>
            <w:r>
              <w:rPr>
                <w:rFonts w:ascii="Times New Roman" w:hAnsi="Times New Roman" w:cs="Times New Roman"/>
                <w:lang w:val="kk-KZ"/>
              </w:rPr>
              <w:t xml:space="preserve"> анионы негіздік қасиет көрсетеді.</w:t>
            </w:r>
          </w:p>
          <w:p w:rsidR="00E84EFD" w:rsidRDefault="00E84EFD">
            <w:pPr>
              <w:spacing w:after="0" w:line="240" w:lineRule="auto"/>
              <w:jc w:val="both"/>
              <w:rPr>
                <w:rFonts w:ascii="Times New Roman" w:hAnsi="Times New Roman" w:cs="Times New Roman"/>
                <w:lang w:val="kk-KZ"/>
              </w:rPr>
            </w:pPr>
            <w:r>
              <w:rPr>
                <w:rFonts w:ascii="Times New Roman" w:hAnsi="Times New Roman" w:cs="Times New Roman"/>
                <w:lang w:val="kk-KZ"/>
              </w:rPr>
              <w:t>ІІІ топ тұздар</w:t>
            </w:r>
          </w:p>
          <w:p w:rsidR="00E84EFD" w:rsidRPr="00E84EFD" w:rsidRDefault="00E84EFD" w:rsidP="00E84EFD">
            <w:pPr>
              <w:spacing w:after="0" w:line="240" w:lineRule="auto"/>
              <w:rPr>
                <w:rFonts w:ascii="Times New Roman" w:hAnsi="Times New Roman" w:cs="Times New Roman"/>
                <w:lang w:val="kk-KZ"/>
              </w:rPr>
            </w:pPr>
            <w:r>
              <w:rPr>
                <w:rFonts w:ascii="Times New Roman" w:hAnsi="Times New Roman" w:cs="Times New Roman"/>
                <w:lang w:val="kk-KZ"/>
              </w:rPr>
              <w:t xml:space="preserve">Орта тұздар </w:t>
            </w:r>
            <w:r w:rsidRPr="00E84EFD">
              <w:rPr>
                <w:rFonts w:ascii="Times New Roman" w:hAnsi="Times New Roman" w:cs="Times New Roman"/>
                <w:lang w:val="kk-KZ"/>
              </w:rPr>
              <w:t xml:space="preserve">        MgSO</w:t>
            </w:r>
            <w:r w:rsidRPr="00E84EFD">
              <w:rPr>
                <w:rFonts w:ascii="Times New Roman" w:hAnsi="Times New Roman" w:cs="Times New Roman"/>
                <w:vertAlign w:val="subscript"/>
                <w:lang w:val="kk-KZ"/>
              </w:rPr>
              <w:t>4</w:t>
            </w:r>
            <w:r w:rsidRPr="00E84EFD">
              <w:rPr>
                <w:rFonts w:ascii="Times New Roman" w:hAnsi="Times New Roman" w:cs="Times New Roman"/>
                <w:lang w:val="kk-KZ"/>
              </w:rPr>
              <w:t>=</w:t>
            </w:r>
            <w:r w:rsidRPr="00E84EFD">
              <w:rPr>
                <w:rFonts w:ascii="Times New Roman" w:hAnsi="Times New Roman" w:cs="Times New Roman"/>
                <w:b/>
                <w:lang w:val="kk-KZ"/>
              </w:rPr>
              <w:t>Mg</w:t>
            </w:r>
            <w:r w:rsidRPr="00E84EFD">
              <w:rPr>
                <w:rFonts w:ascii="Times New Roman" w:hAnsi="Times New Roman" w:cs="Times New Roman"/>
                <w:b/>
                <w:vertAlign w:val="superscript"/>
                <w:lang w:val="kk-KZ"/>
              </w:rPr>
              <w:t>2+</w:t>
            </w:r>
            <w:r w:rsidRPr="00E84EFD">
              <w:rPr>
                <w:rFonts w:ascii="Times New Roman" w:hAnsi="Times New Roman" w:cs="Times New Roman"/>
                <w:lang w:val="kk-KZ"/>
              </w:rPr>
              <w:t xml:space="preserve"> + </w:t>
            </w:r>
            <w:r w:rsidRPr="00E84EFD">
              <w:rPr>
                <w:rFonts w:ascii="Times New Roman" w:hAnsi="Times New Roman" w:cs="Times New Roman"/>
                <w:b/>
                <w:lang w:val="kk-KZ"/>
              </w:rPr>
              <w:t>SO</w:t>
            </w:r>
            <w:r w:rsidRPr="00E84EFD">
              <w:rPr>
                <w:rFonts w:ascii="Times New Roman" w:hAnsi="Times New Roman" w:cs="Times New Roman"/>
                <w:b/>
                <w:vertAlign w:val="subscript"/>
                <w:lang w:val="kk-KZ"/>
              </w:rPr>
              <w:t>4</w:t>
            </w:r>
            <w:r w:rsidRPr="00E84EFD">
              <w:rPr>
                <w:rFonts w:ascii="Times New Roman" w:hAnsi="Times New Roman" w:cs="Times New Roman"/>
                <w:b/>
                <w:vertAlign w:val="superscript"/>
                <w:lang w:val="kk-KZ"/>
              </w:rPr>
              <w:t>2-</w:t>
            </w:r>
            <w:r>
              <w:rPr>
                <w:rFonts w:ascii="Times New Roman" w:hAnsi="Times New Roman" w:cs="Times New Roman"/>
                <w:b/>
                <w:lang w:val="kk-KZ"/>
              </w:rPr>
              <w:t xml:space="preserve"> </w:t>
            </w:r>
            <w:r w:rsidRPr="00E84EFD">
              <w:rPr>
                <w:rFonts w:ascii="Times New Roman" w:hAnsi="Times New Roman" w:cs="Times New Roman"/>
                <w:lang w:val="kk-KZ"/>
              </w:rPr>
              <w:t>Орта тұдар металл катионы мен қышқыл қалдығының анионына диссоциацияланады</w:t>
            </w:r>
          </w:p>
          <w:p w:rsidR="00E84EFD" w:rsidRPr="00E84EFD" w:rsidRDefault="00E84EFD" w:rsidP="00E84EFD">
            <w:pPr>
              <w:spacing w:after="0" w:line="240" w:lineRule="auto"/>
              <w:rPr>
                <w:rFonts w:ascii="Times New Roman" w:hAnsi="Times New Roman" w:cs="Times New Roman"/>
                <w:lang w:val="kk-KZ"/>
              </w:rPr>
            </w:pPr>
            <w:r>
              <w:rPr>
                <w:rFonts w:ascii="Times New Roman" w:hAnsi="Times New Roman" w:cs="Times New Roman"/>
                <w:lang w:val="kk-KZ"/>
              </w:rPr>
              <w:t>Қышқыл тұздар</w:t>
            </w:r>
            <w:r w:rsidRPr="00E84EFD">
              <w:rPr>
                <w:rFonts w:ascii="Times New Roman" w:hAnsi="Times New Roman" w:cs="Times New Roman"/>
                <w:lang w:val="kk-KZ"/>
              </w:rPr>
              <w:t xml:space="preserve">                                           NaHPO</w:t>
            </w:r>
            <w:r w:rsidRPr="00E84EFD">
              <w:rPr>
                <w:rFonts w:ascii="Times New Roman" w:hAnsi="Times New Roman" w:cs="Times New Roman"/>
                <w:vertAlign w:val="subscript"/>
                <w:lang w:val="kk-KZ"/>
              </w:rPr>
              <w:t>4</w:t>
            </w:r>
            <w:r w:rsidRPr="00E84EFD">
              <w:rPr>
                <w:rFonts w:ascii="Times New Roman" w:hAnsi="Times New Roman" w:cs="Times New Roman"/>
                <w:lang w:val="kk-KZ"/>
              </w:rPr>
              <w:t>=2Na</w:t>
            </w:r>
            <w:r w:rsidRPr="00E84EFD">
              <w:rPr>
                <w:rFonts w:ascii="Times New Roman" w:hAnsi="Times New Roman" w:cs="Times New Roman"/>
                <w:vertAlign w:val="superscript"/>
                <w:lang w:val="kk-KZ"/>
              </w:rPr>
              <w:t>+</w:t>
            </w:r>
            <w:r w:rsidRPr="00E84EFD">
              <w:rPr>
                <w:rFonts w:ascii="Times New Roman" w:hAnsi="Times New Roman" w:cs="Times New Roman"/>
                <w:lang w:val="kk-KZ"/>
              </w:rPr>
              <w:t xml:space="preserve"> + </w:t>
            </w:r>
            <w:r w:rsidRPr="00E84EFD">
              <w:rPr>
                <w:rFonts w:ascii="Times New Roman" w:hAnsi="Times New Roman" w:cs="Times New Roman"/>
                <w:b/>
                <w:lang w:val="kk-KZ"/>
              </w:rPr>
              <w:t>H</w:t>
            </w:r>
            <w:r w:rsidRPr="00E84EFD">
              <w:rPr>
                <w:rFonts w:ascii="Times New Roman" w:hAnsi="Times New Roman" w:cs="Times New Roman"/>
                <w:b/>
                <w:vertAlign w:val="superscript"/>
                <w:lang w:val="kk-KZ"/>
              </w:rPr>
              <w:t>+</w:t>
            </w:r>
            <w:r w:rsidRPr="00E84EFD">
              <w:rPr>
                <w:rFonts w:ascii="Times New Roman" w:hAnsi="Times New Roman" w:cs="Times New Roman"/>
                <w:lang w:val="kk-KZ"/>
              </w:rPr>
              <w:t xml:space="preserve"> +PO</w:t>
            </w:r>
            <w:r w:rsidRPr="00E84EFD">
              <w:rPr>
                <w:rFonts w:ascii="Times New Roman" w:hAnsi="Times New Roman" w:cs="Times New Roman"/>
                <w:vertAlign w:val="subscript"/>
                <w:lang w:val="kk-KZ"/>
              </w:rPr>
              <w:t>4</w:t>
            </w:r>
            <w:r w:rsidRPr="00E84EFD">
              <w:rPr>
                <w:rFonts w:ascii="Times New Roman" w:hAnsi="Times New Roman" w:cs="Times New Roman"/>
                <w:vertAlign w:val="superscript"/>
                <w:lang w:val="kk-KZ"/>
              </w:rPr>
              <w:t>3-</w:t>
            </w:r>
            <w:r>
              <w:rPr>
                <w:rFonts w:ascii="Times New Roman" w:hAnsi="Times New Roman" w:cs="Times New Roman"/>
                <w:lang w:val="kk-KZ"/>
              </w:rPr>
              <w:t xml:space="preserve"> Қышқыл тұздар метелл, сутек катионына және қышқыл қалдығының анионына диссоциацияланады.</w:t>
            </w:r>
          </w:p>
          <w:p w:rsidR="00E84EFD" w:rsidRDefault="00E84EFD" w:rsidP="00E84EFD">
            <w:pPr>
              <w:spacing w:after="0" w:line="240" w:lineRule="auto"/>
              <w:rPr>
                <w:rFonts w:ascii="Times New Roman" w:hAnsi="Times New Roman" w:cs="Times New Roman"/>
                <w:lang w:val="kk-KZ"/>
              </w:rPr>
            </w:pPr>
            <w:r>
              <w:rPr>
                <w:rFonts w:ascii="Times New Roman" w:hAnsi="Times New Roman" w:cs="Times New Roman"/>
                <w:lang w:val="kk-KZ"/>
              </w:rPr>
              <w:t>Негіздік тұздар</w:t>
            </w:r>
            <w:r w:rsidRPr="002A7563">
              <w:rPr>
                <w:rFonts w:ascii="Times New Roman" w:hAnsi="Times New Roman" w:cs="Times New Roman"/>
                <w:lang w:val="kk-KZ"/>
              </w:rPr>
              <w:t xml:space="preserve">                                  MgOHCl=Mg</w:t>
            </w:r>
            <w:r w:rsidRPr="002A7563">
              <w:rPr>
                <w:rFonts w:ascii="Times New Roman" w:hAnsi="Times New Roman" w:cs="Times New Roman"/>
                <w:vertAlign w:val="superscript"/>
                <w:lang w:val="kk-KZ"/>
              </w:rPr>
              <w:t>2+</w:t>
            </w:r>
            <w:r w:rsidRPr="002A7563">
              <w:rPr>
                <w:rFonts w:ascii="Times New Roman" w:hAnsi="Times New Roman" w:cs="Times New Roman"/>
                <w:lang w:val="kk-KZ"/>
              </w:rPr>
              <w:t xml:space="preserve"> +</w:t>
            </w:r>
            <w:r w:rsidRPr="002A7563">
              <w:rPr>
                <w:rFonts w:ascii="Times New Roman" w:hAnsi="Times New Roman" w:cs="Times New Roman"/>
                <w:b/>
                <w:lang w:val="kk-KZ"/>
              </w:rPr>
              <w:t>OH</w:t>
            </w:r>
            <w:r w:rsidRPr="002A7563">
              <w:rPr>
                <w:rFonts w:ascii="Times New Roman" w:hAnsi="Times New Roman" w:cs="Times New Roman"/>
                <w:b/>
                <w:vertAlign w:val="superscript"/>
                <w:lang w:val="kk-KZ"/>
              </w:rPr>
              <w:t>-</w:t>
            </w:r>
            <w:r w:rsidRPr="002A7563">
              <w:rPr>
                <w:rFonts w:ascii="Times New Roman" w:hAnsi="Times New Roman" w:cs="Times New Roman"/>
                <w:lang w:val="kk-KZ"/>
              </w:rPr>
              <w:t xml:space="preserve"> +Cl</w:t>
            </w:r>
            <w:r w:rsidRPr="002A7563">
              <w:rPr>
                <w:rFonts w:ascii="Times New Roman" w:hAnsi="Times New Roman" w:cs="Times New Roman"/>
                <w:vertAlign w:val="superscript"/>
                <w:lang w:val="kk-KZ"/>
              </w:rPr>
              <w:t>-</w:t>
            </w:r>
            <w:r w:rsidR="002A7563">
              <w:rPr>
                <w:rFonts w:ascii="Times New Roman" w:hAnsi="Times New Roman" w:cs="Times New Roman"/>
                <w:lang w:val="kk-KZ"/>
              </w:rPr>
              <w:t xml:space="preserve"> негіздік тұздар металл катионына және қышқыл қалдығы мен гидроксид иондарының аниондарына диссоциацияланады.</w:t>
            </w:r>
          </w:p>
          <w:p w:rsidR="002A7563" w:rsidRDefault="002A7563" w:rsidP="002A7563">
            <w:pPr>
              <w:spacing w:after="0" w:line="240" w:lineRule="auto"/>
              <w:jc w:val="both"/>
              <w:rPr>
                <w:rFonts w:ascii="Times New Roman" w:hAnsi="Times New Roman" w:cs="Times New Roman"/>
                <w:lang w:val="kk-KZ"/>
              </w:rPr>
            </w:pPr>
            <w:r>
              <w:rPr>
                <w:rFonts w:ascii="Times New Roman" w:hAnsi="Times New Roman" w:cs="Times New Roman"/>
                <w:lang w:val="kk-KZ"/>
              </w:rPr>
              <w:t xml:space="preserve">    Топ басшылары оқушыларды сәйкесінше бағалап отырады.  Қарсы топтардың баяндауларын тыңдап, қосымша сұрақтар қойып, ұсыныстар мен тілектер айтады.</w:t>
            </w:r>
          </w:p>
          <w:p w:rsidR="00BA72F5" w:rsidRDefault="00BA72F5" w:rsidP="002A7563">
            <w:pPr>
              <w:spacing w:after="0" w:line="240" w:lineRule="auto"/>
              <w:jc w:val="both"/>
              <w:rPr>
                <w:rFonts w:ascii="Times New Roman" w:hAnsi="Times New Roman" w:cs="Times New Roman"/>
                <w:lang w:val="kk-KZ"/>
              </w:rPr>
            </w:pPr>
            <w:r>
              <w:rPr>
                <w:rFonts w:ascii="Times New Roman" w:hAnsi="Times New Roman" w:cs="Times New Roman"/>
                <w:lang w:val="kk-KZ"/>
              </w:rPr>
              <w:t>Оқушылар кестелерді дәптерлеріне сызып алады.</w:t>
            </w:r>
          </w:p>
          <w:p w:rsidR="00035C52" w:rsidRDefault="00035C52" w:rsidP="002A7563">
            <w:pPr>
              <w:spacing w:after="0" w:line="240" w:lineRule="auto"/>
              <w:jc w:val="both"/>
              <w:rPr>
                <w:rFonts w:ascii="Times New Roman" w:hAnsi="Times New Roman" w:cs="Times New Roman"/>
                <w:lang w:val="kk-KZ"/>
              </w:rPr>
            </w:pPr>
            <w:r>
              <w:rPr>
                <w:rFonts w:ascii="Times New Roman" w:hAnsi="Times New Roman" w:cs="Times New Roman"/>
                <w:lang w:val="kk-KZ"/>
              </w:rPr>
              <w:t xml:space="preserve">Деңгейлік тапсырмаларды оқушылар жекелей орындарынан орындайды. Жұптарымен ақылдасады, бірін - бірі тексереді. Мұғалімге тексертеді. Мұғалімнің нұсқауымен әр топтан әр тапсырмаға бір-бір оқушыдан тақтаға шығап есепті орындайды. Қалған оқушылар өздерінің орындауларымен салыстырып, қателіктерін түзетеді.        </w:t>
            </w:r>
          </w:p>
          <w:p w:rsidR="00035C52" w:rsidRDefault="00BA72F5" w:rsidP="002A7563">
            <w:pPr>
              <w:spacing w:after="0" w:line="240" w:lineRule="auto"/>
              <w:jc w:val="both"/>
              <w:rPr>
                <w:rFonts w:ascii="Times New Roman" w:hAnsi="Times New Roman" w:cs="Times New Roman"/>
                <w:lang w:val="en-US"/>
              </w:rPr>
            </w:pPr>
            <w:r>
              <w:rPr>
                <w:rFonts w:ascii="Times New Roman" w:hAnsi="Times New Roman" w:cs="Times New Roman"/>
                <w:lang w:val="kk-KZ"/>
              </w:rPr>
              <w:t xml:space="preserve">А-1. </w:t>
            </w:r>
            <w:r w:rsidRPr="00035C52">
              <w:rPr>
                <w:rFonts w:ascii="Times New Roman" w:hAnsi="Times New Roman" w:cs="Times New Roman"/>
                <w:lang w:val="kk-KZ"/>
              </w:rPr>
              <w:t xml:space="preserve"> </w:t>
            </w:r>
            <w:r w:rsidR="00035C52" w:rsidRPr="00035C52">
              <w:rPr>
                <w:rFonts w:ascii="Times New Roman" w:hAnsi="Times New Roman" w:cs="Times New Roman"/>
                <w:lang w:val="kk-KZ"/>
              </w:rPr>
              <w:t>K</w:t>
            </w:r>
            <w:r w:rsidR="00035C52" w:rsidRPr="00035C52">
              <w:rPr>
                <w:rFonts w:ascii="Times New Roman" w:hAnsi="Times New Roman" w:cs="Times New Roman"/>
                <w:vertAlign w:val="subscript"/>
                <w:lang w:val="kk-KZ"/>
              </w:rPr>
              <w:t>2</w:t>
            </w:r>
            <w:r w:rsidR="00035C52" w:rsidRPr="00035C52">
              <w:rPr>
                <w:rFonts w:ascii="Times New Roman" w:hAnsi="Times New Roman" w:cs="Times New Roman"/>
                <w:lang w:val="kk-KZ"/>
              </w:rPr>
              <w:t>SO</w:t>
            </w:r>
            <w:r w:rsidR="00035C52" w:rsidRPr="00035C52">
              <w:rPr>
                <w:rFonts w:ascii="Times New Roman" w:hAnsi="Times New Roman" w:cs="Times New Roman"/>
                <w:vertAlign w:val="subscript"/>
                <w:lang w:val="kk-KZ"/>
              </w:rPr>
              <w:t>4</w:t>
            </w:r>
            <w:r w:rsidR="00035C52">
              <w:rPr>
                <w:rFonts w:ascii="Times New Roman" w:hAnsi="Times New Roman" w:cs="Times New Roman"/>
                <w:lang w:val="en-US"/>
              </w:rPr>
              <w:t>=2K</w:t>
            </w:r>
            <w:r w:rsidR="00035C52" w:rsidRPr="00035C52">
              <w:rPr>
                <w:rFonts w:ascii="Times New Roman" w:hAnsi="Times New Roman" w:cs="Times New Roman"/>
                <w:vertAlign w:val="superscript"/>
                <w:lang w:val="en-US"/>
              </w:rPr>
              <w:t>+</w:t>
            </w:r>
            <w:r w:rsidR="00035C52">
              <w:rPr>
                <w:rFonts w:ascii="Times New Roman" w:hAnsi="Times New Roman" w:cs="Times New Roman"/>
                <w:lang w:val="en-US"/>
              </w:rPr>
              <w:t xml:space="preserve"> + SO</w:t>
            </w:r>
            <w:r w:rsidR="00035C52" w:rsidRPr="00035C52">
              <w:rPr>
                <w:rFonts w:ascii="Times New Roman" w:hAnsi="Times New Roman" w:cs="Times New Roman"/>
                <w:vertAlign w:val="subscript"/>
                <w:lang w:val="en-US"/>
              </w:rPr>
              <w:t>4</w:t>
            </w:r>
            <w:r w:rsidR="00035C52" w:rsidRPr="00035C52">
              <w:rPr>
                <w:rFonts w:ascii="Times New Roman" w:hAnsi="Times New Roman" w:cs="Times New Roman"/>
                <w:vertAlign w:val="superscript"/>
                <w:lang w:val="en-US"/>
              </w:rPr>
              <w:t>2-</w:t>
            </w:r>
            <w:r w:rsidR="00035C52">
              <w:rPr>
                <w:rFonts w:ascii="Times New Roman" w:hAnsi="Times New Roman" w:cs="Times New Roman"/>
                <w:lang w:val="en-US"/>
              </w:rPr>
              <w:t xml:space="preserve">, </w:t>
            </w:r>
          </w:p>
          <w:p w:rsidR="00BA72F5" w:rsidRDefault="00035C52" w:rsidP="002A7563">
            <w:pPr>
              <w:spacing w:after="0" w:line="240" w:lineRule="auto"/>
              <w:jc w:val="both"/>
              <w:rPr>
                <w:rFonts w:ascii="Times New Roman" w:hAnsi="Times New Roman" w:cs="Times New Roman"/>
                <w:vertAlign w:val="superscript"/>
                <w:lang w:val="en-US"/>
              </w:rPr>
            </w:pPr>
            <w:r>
              <w:rPr>
                <w:rFonts w:ascii="Times New Roman" w:hAnsi="Times New Roman" w:cs="Times New Roman"/>
                <w:lang w:val="en-US"/>
              </w:rPr>
              <w:lastRenderedPageBreak/>
              <w:t xml:space="preserve">         H</w:t>
            </w:r>
            <w:r w:rsidRPr="00035C52">
              <w:rPr>
                <w:rFonts w:ascii="Times New Roman" w:hAnsi="Times New Roman" w:cs="Times New Roman"/>
                <w:vertAlign w:val="subscript"/>
                <w:lang w:val="en-US"/>
              </w:rPr>
              <w:t>2</w:t>
            </w:r>
            <w:r>
              <w:rPr>
                <w:rFonts w:ascii="Times New Roman" w:hAnsi="Times New Roman" w:cs="Times New Roman"/>
                <w:lang w:val="en-US"/>
              </w:rPr>
              <w:t>SiO</w:t>
            </w:r>
            <w:r w:rsidRPr="00035C52">
              <w:rPr>
                <w:rFonts w:ascii="Times New Roman" w:hAnsi="Times New Roman" w:cs="Times New Roman"/>
                <w:vertAlign w:val="subscript"/>
                <w:lang w:val="en-US"/>
              </w:rPr>
              <w:t>3</w:t>
            </w:r>
            <w:r>
              <w:rPr>
                <w:rFonts w:ascii="Times New Roman" w:hAnsi="Times New Roman" w:cs="Times New Roman"/>
                <w:lang w:val="en-US"/>
              </w:rPr>
              <w:t>=2H</w:t>
            </w:r>
            <w:r w:rsidRPr="00035C52">
              <w:rPr>
                <w:rFonts w:ascii="Times New Roman" w:hAnsi="Times New Roman" w:cs="Times New Roman"/>
                <w:vertAlign w:val="superscript"/>
                <w:lang w:val="en-US"/>
              </w:rPr>
              <w:t>+</w:t>
            </w:r>
            <w:r>
              <w:rPr>
                <w:rFonts w:ascii="Times New Roman" w:hAnsi="Times New Roman" w:cs="Times New Roman"/>
                <w:lang w:val="en-US"/>
              </w:rPr>
              <w:t xml:space="preserve"> + SiO</w:t>
            </w:r>
            <w:r w:rsidRPr="00035C52">
              <w:rPr>
                <w:rFonts w:ascii="Times New Roman" w:hAnsi="Times New Roman" w:cs="Times New Roman"/>
                <w:vertAlign w:val="subscript"/>
                <w:lang w:val="en-US"/>
              </w:rPr>
              <w:t>3</w:t>
            </w:r>
            <w:r w:rsidRPr="00035C52">
              <w:rPr>
                <w:rFonts w:ascii="Times New Roman" w:hAnsi="Times New Roman" w:cs="Times New Roman"/>
                <w:vertAlign w:val="superscript"/>
                <w:lang w:val="en-US"/>
              </w:rPr>
              <w:t>2-</w:t>
            </w:r>
            <w:r>
              <w:rPr>
                <w:rFonts w:ascii="Times New Roman" w:hAnsi="Times New Roman" w:cs="Times New Roman"/>
                <w:vertAlign w:val="superscript"/>
                <w:lang w:val="en-US"/>
              </w:rPr>
              <w:t xml:space="preserve"> </w:t>
            </w:r>
          </w:p>
          <w:p w:rsidR="00035C52" w:rsidRDefault="00035C52" w:rsidP="002A7563">
            <w:pPr>
              <w:spacing w:after="0" w:line="240" w:lineRule="auto"/>
              <w:jc w:val="both"/>
              <w:rPr>
                <w:rFonts w:ascii="Times New Roman" w:hAnsi="Times New Roman" w:cs="Times New Roman"/>
                <w:lang w:val="en-US"/>
              </w:rPr>
            </w:pPr>
            <w:r>
              <w:rPr>
                <w:rFonts w:ascii="Times New Roman" w:hAnsi="Times New Roman" w:cs="Times New Roman"/>
                <w:vertAlign w:val="superscript"/>
                <w:lang w:val="en-US"/>
              </w:rPr>
              <w:t xml:space="preserve">             </w:t>
            </w:r>
            <w:r>
              <w:rPr>
                <w:rFonts w:ascii="Times New Roman" w:hAnsi="Times New Roman" w:cs="Times New Roman"/>
                <w:lang w:val="en-US"/>
              </w:rPr>
              <w:t xml:space="preserve"> NaH</w:t>
            </w:r>
            <w:r w:rsidRPr="00035C52">
              <w:rPr>
                <w:rFonts w:ascii="Times New Roman" w:hAnsi="Times New Roman" w:cs="Times New Roman"/>
                <w:vertAlign w:val="subscript"/>
                <w:lang w:val="en-US"/>
              </w:rPr>
              <w:t>2</w:t>
            </w:r>
            <w:r>
              <w:rPr>
                <w:rFonts w:ascii="Times New Roman" w:hAnsi="Times New Roman" w:cs="Times New Roman"/>
                <w:lang w:val="en-US"/>
              </w:rPr>
              <w:t>PO</w:t>
            </w:r>
            <w:r w:rsidRPr="00035C52">
              <w:rPr>
                <w:rFonts w:ascii="Times New Roman" w:hAnsi="Times New Roman" w:cs="Times New Roman"/>
                <w:vertAlign w:val="subscript"/>
                <w:lang w:val="en-US"/>
              </w:rPr>
              <w:t>4</w:t>
            </w:r>
            <w:r>
              <w:rPr>
                <w:rFonts w:ascii="Times New Roman" w:hAnsi="Times New Roman" w:cs="Times New Roman"/>
                <w:lang w:val="en-US"/>
              </w:rPr>
              <w:t>=Na</w:t>
            </w:r>
            <w:r w:rsidRPr="00035C52">
              <w:rPr>
                <w:rFonts w:ascii="Times New Roman" w:hAnsi="Times New Roman" w:cs="Times New Roman"/>
                <w:vertAlign w:val="superscript"/>
                <w:lang w:val="en-US"/>
              </w:rPr>
              <w:t>+</w:t>
            </w:r>
            <w:r>
              <w:rPr>
                <w:rFonts w:ascii="Times New Roman" w:hAnsi="Times New Roman" w:cs="Times New Roman"/>
                <w:lang w:val="en-US"/>
              </w:rPr>
              <w:t xml:space="preserve"> + 2H</w:t>
            </w:r>
            <w:r w:rsidRPr="00035C52">
              <w:rPr>
                <w:rFonts w:ascii="Times New Roman" w:hAnsi="Times New Roman" w:cs="Times New Roman"/>
                <w:vertAlign w:val="superscript"/>
                <w:lang w:val="en-US"/>
              </w:rPr>
              <w:t>+</w:t>
            </w:r>
            <w:r>
              <w:rPr>
                <w:rFonts w:ascii="Times New Roman" w:hAnsi="Times New Roman" w:cs="Times New Roman"/>
                <w:lang w:val="en-US"/>
              </w:rPr>
              <w:t xml:space="preserve"> + PO</w:t>
            </w:r>
            <w:r w:rsidRPr="00035C52">
              <w:rPr>
                <w:rFonts w:ascii="Times New Roman" w:hAnsi="Times New Roman" w:cs="Times New Roman"/>
                <w:vertAlign w:val="subscript"/>
                <w:lang w:val="en-US"/>
              </w:rPr>
              <w:t>4</w:t>
            </w:r>
            <w:r w:rsidRPr="00035C52">
              <w:rPr>
                <w:rFonts w:ascii="Times New Roman" w:hAnsi="Times New Roman" w:cs="Times New Roman"/>
                <w:vertAlign w:val="superscript"/>
                <w:lang w:val="en-US"/>
              </w:rPr>
              <w:t>3-</w:t>
            </w:r>
          </w:p>
          <w:p w:rsidR="00035C52" w:rsidRPr="00035C52" w:rsidRDefault="00035C52" w:rsidP="002A7563">
            <w:pPr>
              <w:spacing w:after="0" w:line="240" w:lineRule="auto"/>
              <w:jc w:val="both"/>
              <w:rPr>
                <w:rFonts w:ascii="Times New Roman" w:hAnsi="Times New Roman" w:cs="Times New Roman"/>
                <w:lang w:val="kk-KZ"/>
              </w:rPr>
            </w:pPr>
          </w:p>
          <w:p w:rsidR="00035C52" w:rsidRPr="00035C52" w:rsidRDefault="00035C52" w:rsidP="002A7563">
            <w:pPr>
              <w:spacing w:after="0" w:line="240" w:lineRule="auto"/>
              <w:jc w:val="both"/>
              <w:rPr>
                <w:rFonts w:ascii="Times New Roman" w:hAnsi="Times New Roman" w:cs="Times New Roman"/>
                <w:lang w:val="en-US"/>
              </w:rPr>
            </w:pPr>
          </w:p>
        </w:tc>
      </w:tr>
      <w:tr w:rsidR="005D3B76" w:rsidRPr="00FB3ED9" w:rsidTr="005D3B76">
        <w:tc>
          <w:tcPr>
            <w:tcW w:w="850" w:type="dxa"/>
            <w:tcBorders>
              <w:top w:val="single" w:sz="4" w:space="0" w:color="auto"/>
              <w:left w:val="single" w:sz="4" w:space="0" w:color="auto"/>
              <w:bottom w:val="single" w:sz="4" w:space="0" w:color="auto"/>
              <w:right w:val="single" w:sz="4" w:space="0" w:color="auto"/>
            </w:tcBorders>
          </w:tcPr>
          <w:p w:rsidR="005D3B76" w:rsidRDefault="005D3B76">
            <w:pP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Қорытынды</w:t>
            </w:r>
          </w:p>
          <w:p w:rsidR="005D3B76" w:rsidRDefault="005D3B76">
            <w:pPr>
              <w:rPr>
                <w:rFonts w:ascii="Times New Roman" w:hAnsi="Times New Roman" w:cs="Times New Roman"/>
                <w:b/>
                <w:sz w:val="20"/>
                <w:szCs w:val="20"/>
                <w:lang w:val="kk-KZ"/>
              </w:rPr>
            </w:pPr>
          </w:p>
          <w:p w:rsidR="005D3B76" w:rsidRDefault="005D3B76">
            <w:pPr>
              <w:rPr>
                <w:rFonts w:ascii="Times New Roman" w:hAnsi="Times New Roman" w:cs="Times New Roman"/>
                <w:b/>
                <w:sz w:val="20"/>
                <w:szCs w:val="20"/>
                <w:lang w:val="kk-KZ"/>
              </w:rPr>
            </w:pPr>
          </w:p>
          <w:p w:rsidR="005D3B76" w:rsidRDefault="005D3B76">
            <w:pPr>
              <w:rPr>
                <w:rFonts w:ascii="Times New Roman" w:hAnsi="Times New Roman" w:cs="Times New Roman"/>
                <w:b/>
                <w:sz w:val="20"/>
                <w:szCs w:val="20"/>
                <w:lang w:val="kk-KZ"/>
              </w:rPr>
            </w:pPr>
          </w:p>
        </w:tc>
        <w:tc>
          <w:tcPr>
            <w:tcW w:w="5954" w:type="dxa"/>
            <w:gridSpan w:val="3"/>
            <w:tcBorders>
              <w:top w:val="single" w:sz="4" w:space="0" w:color="auto"/>
              <w:left w:val="single" w:sz="4" w:space="0" w:color="auto"/>
              <w:bottom w:val="single" w:sz="4" w:space="0" w:color="auto"/>
              <w:right w:val="single" w:sz="4" w:space="0" w:color="auto"/>
            </w:tcBorders>
          </w:tcPr>
          <w:p w:rsidR="005D3B76" w:rsidRPr="00027FDD" w:rsidRDefault="00FB3ED9" w:rsidP="00FB3ED9">
            <w:pPr>
              <w:spacing w:after="0" w:line="240" w:lineRule="auto"/>
              <w:jc w:val="both"/>
              <w:rPr>
                <w:rFonts w:ascii="Times New Roman" w:hAnsi="Times New Roman" w:cs="Times New Roman"/>
                <w:lang w:val="kk-KZ"/>
              </w:rPr>
            </w:pPr>
            <w:r>
              <w:rPr>
                <w:rFonts w:ascii="Times New Roman" w:hAnsi="Times New Roman" w:cs="Times New Roman"/>
                <w:lang w:val="kk-KZ"/>
              </w:rPr>
              <w:t xml:space="preserve">      Топ басшыларына сөз береді. Кейбір оқушылардан сабақтан алған әсерлерін сұрайды. Тақырыпты сұрақтар қою арқылы пысықтап, қорытындылап өтеді. Рефлексия парақтарын таратып, толтыруға береді. Тақырыпты үйге орындауға береді. Үлгермеген есептерді  үйден аяқтауға және есепер жинағынан  тақырыпқа сәйкес есептер береді. Топ басшыларынан  бағалау парақтарын алып оқушыларды бағалайды. Оқушылармен қоштасады.</w:t>
            </w:r>
          </w:p>
        </w:tc>
        <w:tc>
          <w:tcPr>
            <w:tcW w:w="4116" w:type="dxa"/>
            <w:tcBorders>
              <w:top w:val="single" w:sz="4" w:space="0" w:color="auto"/>
              <w:left w:val="single" w:sz="4" w:space="0" w:color="auto"/>
              <w:bottom w:val="single" w:sz="4" w:space="0" w:color="auto"/>
              <w:right w:val="single" w:sz="4" w:space="0" w:color="auto"/>
            </w:tcBorders>
          </w:tcPr>
          <w:p w:rsidR="005D3B76" w:rsidRDefault="00FB3ED9">
            <w:pPr>
              <w:spacing w:after="0" w:line="240" w:lineRule="auto"/>
              <w:jc w:val="both"/>
              <w:rPr>
                <w:rFonts w:ascii="Times New Roman" w:hAnsi="Times New Roman" w:cs="Times New Roman"/>
                <w:lang w:val="kk-KZ"/>
              </w:rPr>
            </w:pPr>
            <w:r>
              <w:rPr>
                <w:rFonts w:ascii="Times New Roman" w:hAnsi="Times New Roman" w:cs="Times New Roman"/>
                <w:lang w:val="kk-KZ"/>
              </w:rPr>
              <w:t xml:space="preserve"> Топ басшылары топ мүшелерінің сабаққа қатысын, белсенділігін баяндайды. Бағалау себептерін түсіндіреді. Сұрақтарға жауап береді. Сабақтан алған әсерлерін баяндайды. Рефлексия парақтарына өз пікірлерін жазып, тапсырады. Үй тапсырмаларын жазып алады. Мұғаліммен қоштасады.</w:t>
            </w:r>
          </w:p>
        </w:tc>
      </w:tr>
      <w:tr w:rsidR="005D3B76" w:rsidRPr="00FB3ED9" w:rsidTr="005D3B76">
        <w:tc>
          <w:tcPr>
            <w:tcW w:w="10920" w:type="dxa"/>
            <w:gridSpan w:val="5"/>
            <w:tcBorders>
              <w:top w:val="single" w:sz="4" w:space="0" w:color="auto"/>
              <w:left w:val="single" w:sz="4" w:space="0" w:color="auto"/>
              <w:bottom w:val="single" w:sz="4" w:space="0" w:color="auto"/>
              <w:right w:val="single" w:sz="4" w:space="0" w:color="auto"/>
            </w:tcBorders>
            <w:hideMark/>
          </w:tcPr>
          <w:p w:rsidR="005D3B76" w:rsidRDefault="005D3B76">
            <w:pPr>
              <w:pStyle w:val="a3"/>
              <w:spacing w:before="0" w:beforeAutospacing="0" w:after="0" w:afterAutospacing="0" w:line="276" w:lineRule="auto"/>
              <w:jc w:val="both"/>
              <w:rPr>
                <w:lang w:val="kk-KZ"/>
              </w:rPr>
            </w:pPr>
            <w:r>
              <w:rPr>
                <w:b/>
                <w:lang w:val="kk-KZ"/>
              </w:rPr>
              <w:t xml:space="preserve">Сабақтың өзіндік талдауы: </w:t>
            </w:r>
          </w:p>
        </w:tc>
      </w:tr>
      <w:tr w:rsidR="005D3B76" w:rsidRPr="00FB3ED9" w:rsidTr="005D3B76">
        <w:tc>
          <w:tcPr>
            <w:tcW w:w="3192" w:type="dxa"/>
            <w:gridSpan w:val="3"/>
            <w:tcBorders>
              <w:top w:val="single" w:sz="4" w:space="0" w:color="auto"/>
              <w:left w:val="single" w:sz="4" w:space="0" w:color="auto"/>
              <w:bottom w:val="single" w:sz="4" w:space="0" w:color="auto"/>
              <w:right w:val="single" w:sz="4" w:space="0" w:color="auto"/>
            </w:tcBorders>
            <w:hideMark/>
          </w:tcPr>
          <w:p w:rsidR="005D3B76" w:rsidRDefault="005D3B76">
            <w:pPr>
              <w:rPr>
                <w:rFonts w:ascii="Times New Roman" w:hAnsi="Times New Roman" w:cs="Times New Roman"/>
                <w:b/>
                <w:lang w:val="kk-KZ"/>
              </w:rPr>
            </w:pPr>
            <w:r>
              <w:rPr>
                <w:rFonts w:ascii="Times New Roman" w:hAnsi="Times New Roman" w:cs="Times New Roman"/>
                <w:b/>
                <w:lang w:val="kk-KZ"/>
              </w:rPr>
              <w:t>Сабақ бойынша өзгертулер</w:t>
            </w:r>
          </w:p>
        </w:tc>
        <w:tc>
          <w:tcPr>
            <w:tcW w:w="7728" w:type="dxa"/>
            <w:gridSpan w:val="2"/>
            <w:tcBorders>
              <w:top w:val="single" w:sz="4" w:space="0" w:color="auto"/>
              <w:left w:val="single" w:sz="4" w:space="0" w:color="auto"/>
              <w:bottom w:val="single" w:sz="4" w:space="0" w:color="auto"/>
              <w:right w:val="single" w:sz="4" w:space="0" w:color="auto"/>
            </w:tcBorders>
          </w:tcPr>
          <w:p w:rsidR="005D3B76" w:rsidRDefault="005D3B76">
            <w:pPr>
              <w:pStyle w:val="a3"/>
              <w:spacing w:before="0" w:beforeAutospacing="0" w:after="0" w:afterAutospacing="0" w:line="276" w:lineRule="auto"/>
              <w:jc w:val="both"/>
              <w:rPr>
                <w:lang w:val="kk-KZ"/>
              </w:rPr>
            </w:pPr>
          </w:p>
        </w:tc>
      </w:tr>
    </w:tbl>
    <w:p w:rsidR="00BB56BD" w:rsidRPr="00FB3ED9" w:rsidRDefault="00BB56BD">
      <w:pPr>
        <w:rPr>
          <w:lang w:val="kk-KZ"/>
        </w:rPr>
      </w:pPr>
    </w:p>
    <w:sectPr w:rsidR="00BB56BD" w:rsidRPr="00FB3E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2B41"/>
    <w:multiLevelType w:val="hybridMultilevel"/>
    <w:tmpl w:val="A6AA730E"/>
    <w:lvl w:ilvl="0" w:tplc="4B9E7C36">
      <w:start w:val="1"/>
      <w:numFmt w:val="decimal"/>
      <w:lvlText w:val="%1."/>
      <w:lvlJc w:val="left"/>
      <w:pPr>
        <w:ind w:left="1440"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67465D"/>
    <w:multiLevelType w:val="hybridMultilevel"/>
    <w:tmpl w:val="551218C8"/>
    <w:lvl w:ilvl="0" w:tplc="0419000F">
      <w:start w:val="1"/>
      <w:numFmt w:val="decimal"/>
      <w:lvlText w:val="%1."/>
      <w:lvlJc w:val="left"/>
      <w:pPr>
        <w:ind w:left="18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5C7864"/>
    <w:multiLevelType w:val="hybridMultilevel"/>
    <w:tmpl w:val="37B6AC9E"/>
    <w:lvl w:ilvl="0" w:tplc="085632F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9C113D"/>
    <w:multiLevelType w:val="hybridMultilevel"/>
    <w:tmpl w:val="E842B58A"/>
    <w:lvl w:ilvl="0" w:tplc="E0220CD4">
      <w:start w:val="1"/>
      <w:numFmt w:val="decimal"/>
      <w:lvlText w:val="%1."/>
      <w:lvlJc w:val="left"/>
      <w:pPr>
        <w:tabs>
          <w:tab w:val="num" w:pos="720"/>
        </w:tabs>
        <w:ind w:left="720" w:hanging="360"/>
      </w:pPr>
    </w:lvl>
    <w:lvl w:ilvl="1" w:tplc="7A7E9D2A">
      <w:start w:val="1"/>
      <w:numFmt w:val="decimal"/>
      <w:lvlText w:val="%2."/>
      <w:lvlJc w:val="left"/>
      <w:pPr>
        <w:tabs>
          <w:tab w:val="num" w:pos="1440"/>
        </w:tabs>
        <w:ind w:left="1440" w:hanging="360"/>
      </w:pPr>
    </w:lvl>
    <w:lvl w:ilvl="2" w:tplc="E2C0697C">
      <w:start w:val="1"/>
      <w:numFmt w:val="decimal"/>
      <w:lvlText w:val="%3."/>
      <w:lvlJc w:val="left"/>
      <w:pPr>
        <w:tabs>
          <w:tab w:val="num" w:pos="2160"/>
        </w:tabs>
        <w:ind w:left="2160" w:hanging="360"/>
      </w:pPr>
    </w:lvl>
    <w:lvl w:ilvl="3" w:tplc="1BEA2740">
      <w:start w:val="1"/>
      <w:numFmt w:val="decimal"/>
      <w:lvlText w:val="%4."/>
      <w:lvlJc w:val="left"/>
      <w:pPr>
        <w:tabs>
          <w:tab w:val="num" w:pos="2880"/>
        </w:tabs>
        <w:ind w:left="2880" w:hanging="360"/>
      </w:pPr>
    </w:lvl>
    <w:lvl w:ilvl="4" w:tplc="2E2A6C90">
      <w:start w:val="1"/>
      <w:numFmt w:val="decimal"/>
      <w:lvlText w:val="%5."/>
      <w:lvlJc w:val="left"/>
      <w:pPr>
        <w:tabs>
          <w:tab w:val="num" w:pos="3600"/>
        </w:tabs>
        <w:ind w:left="3600" w:hanging="360"/>
      </w:pPr>
    </w:lvl>
    <w:lvl w:ilvl="5" w:tplc="53EAA50E">
      <w:start w:val="1"/>
      <w:numFmt w:val="decimal"/>
      <w:lvlText w:val="%6."/>
      <w:lvlJc w:val="left"/>
      <w:pPr>
        <w:tabs>
          <w:tab w:val="num" w:pos="4320"/>
        </w:tabs>
        <w:ind w:left="4320" w:hanging="360"/>
      </w:pPr>
    </w:lvl>
    <w:lvl w:ilvl="6" w:tplc="B382EF72">
      <w:start w:val="1"/>
      <w:numFmt w:val="decimal"/>
      <w:lvlText w:val="%7."/>
      <w:lvlJc w:val="left"/>
      <w:pPr>
        <w:tabs>
          <w:tab w:val="num" w:pos="5040"/>
        </w:tabs>
        <w:ind w:left="5040" w:hanging="360"/>
      </w:pPr>
    </w:lvl>
    <w:lvl w:ilvl="7" w:tplc="A1640768">
      <w:start w:val="1"/>
      <w:numFmt w:val="decimal"/>
      <w:lvlText w:val="%8."/>
      <w:lvlJc w:val="left"/>
      <w:pPr>
        <w:tabs>
          <w:tab w:val="num" w:pos="5760"/>
        </w:tabs>
        <w:ind w:left="5760" w:hanging="360"/>
      </w:pPr>
    </w:lvl>
    <w:lvl w:ilvl="8" w:tplc="6ADE34C0">
      <w:start w:val="1"/>
      <w:numFmt w:val="decimal"/>
      <w:lvlText w:val="%9."/>
      <w:lvlJc w:val="left"/>
      <w:pPr>
        <w:tabs>
          <w:tab w:val="num" w:pos="6480"/>
        </w:tabs>
        <w:ind w:left="6480" w:hanging="360"/>
      </w:pPr>
    </w:lvl>
  </w:abstractNum>
  <w:abstractNum w:abstractNumId="4">
    <w:nsid w:val="5259721A"/>
    <w:multiLevelType w:val="hybridMultilevel"/>
    <w:tmpl w:val="4BF683C2"/>
    <w:lvl w:ilvl="0" w:tplc="3C8C2A60">
      <w:start w:val="1"/>
      <w:numFmt w:val="decimal"/>
      <w:lvlText w:val="%1."/>
      <w:lvlJc w:val="left"/>
      <w:pPr>
        <w:ind w:left="1080" w:hanging="360"/>
      </w:pPr>
      <w:rPr>
        <w:rFonts w:asciiTheme="minorHAnsi" w:eastAsiaTheme="minorEastAsia" w:hAnsiTheme="minorHAnsi" w:cstheme="minorBidi"/>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6B410F4"/>
    <w:multiLevelType w:val="hybridMultilevel"/>
    <w:tmpl w:val="FDEAAA28"/>
    <w:lvl w:ilvl="0" w:tplc="5674030C">
      <w:start w:val="1"/>
      <w:numFmt w:val="decimal"/>
      <w:lvlText w:val="%1."/>
      <w:lvlJc w:val="left"/>
      <w:pPr>
        <w:tabs>
          <w:tab w:val="num" w:pos="720"/>
        </w:tabs>
        <w:ind w:left="720" w:hanging="360"/>
      </w:pPr>
    </w:lvl>
    <w:lvl w:ilvl="1" w:tplc="54B63F44">
      <w:start w:val="1"/>
      <w:numFmt w:val="decimal"/>
      <w:lvlText w:val="%2."/>
      <w:lvlJc w:val="left"/>
      <w:pPr>
        <w:tabs>
          <w:tab w:val="num" w:pos="1440"/>
        </w:tabs>
        <w:ind w:left="1440" w:hanging="360"/>
      </w:pPr>
    </w:lvl>
    <w:lvl w:ilvl="2" w:tplc="6FDCC5A4">
      <w:start w:val="1"/>
      <w:numFmt w:val="decimal"/>
      <w:lvlText w:val="%3."/>
      <w:lvlJc w:val="left"/>
      <w:pPr>
        <w:tabs>
          <w:tab w:val="num" w:pos="2160"/>
        </w:tabs>
        <w:ind w:left="2160" w:hanging="360"/>
      </w:pPr>
    </w:lvl>
    <w:lvl w:ilvl="3" w:tplc="ABE28442">
      <w:start w:val="1"/>
      <w:numFmt w:val="decimal"/>
      <w:lvlText w:val="%4."/>
      <w:lvlJc w:val="left"/>
      <w:pPr>
        <w:tabs>
          <w:tab w:val="num" w:pos="2880"/>
        </w:tabs>
        <w:ind w:left="2880" w:hanging="360"/>
      </w:pPr>
    </w:lvl>
    <w:lvl w:ilvl="4" w:tplc="54968714">
      <w:start w:val="1"/>
      <w:numFmt w:val="decimal"/>
      <w:lvlText w:val="%5."/>
      <w:lvlJc w:val="left"/>
      <w:pPr>
        <w:tabs>
          <w:tab w:val="num" w:pos="3600"/>
        </w:tabs>
        <w:ind w:left="3600" w:hanging="360"/>
      </w:pPr>
    </w:lvl>
    <w:lvl w:ilvl="5" w:tplc="B55287B8">
      <w:start w:val="1"/>
      <w:numFmt w:val="decimal"/>
      <w:lvlText w:val="%6."/>
      <w:lvlJc w:val="left"/>
      <w:pPr>
        <w:tabs>
          <w:tab w:val="num" w:pos="4320"/>
        </w:tabs>
        <w:ind w:left="4320" w:hanging="360"/>
      </w:pPr>
    </w:lvl>
    <w:lvl w:ilvl="6" w:tplc="469AFDDA">
      <w:start w:val="1"/>
      <w:numFmt w:val="decimal"/>
      <w:lvlText w:val="%7."/>
      <w:lvlJc w:val="left"/>
      <w:pPr>
        <w:tabs>
          <w:tab w:val="num" w:pos="5040"/>
        </w:tabs>
        <w:ind w:left="5040" w:hanging="360"/>
      </w:pPr>
    </w:lvl>
    <w:lvl w:ilvl="7" w:tplc="4D807BC4">
      <w:start w:val="1"/>
      <w:numFmt w:val="decimal"/>
      <w:lvlText w:val="%8."/>
      <w:lvlJc w:val="left"/>
      <w:pPr>
        <w:tabs>
          <w:tab w:val="num" w:pos="5760"/>
        </w:tabs>
        <w:ind w:left="5760" w:hanging="360"/>
      </w:pPr>
    </w:lvl>
    <w:lvl w:ilvl="8" w:tplc="7994C028">
      <w:start w:val="1"/>
      <w:numFmt w:val="decimal"/>
      <w:lvlText w:val="%9."/>
      <w:lvlJc w:val="left"/>
      <w:pPr>
        <w:tabs>
          <w:tab w:val="num" w:pos="6480"/>
        </w:tabs>
        <w:ind w:left="6480" w:hanging="360"/>
      </w:pPr>
    </w:lvl>
  </w:abstractNum>
  <w:abstractNum w:abstractNumId="6">
    <w:nsid w:val="691346AF"/>
    <w:multiLevelType w:val="hybridMultilevel"/>
    <w:tmpl w:val="BEAA21F6"/>
    <w:lvl w:ilvl="0" w:tplc="610EB882">
      <w:start w:val="1"/>
      <w:numFmt w:val="bullet"/>
      <w:lvlText w:val="•"/>
      <w:lvlJc w:val="left"/>
      <w:pPr>
        <w:tabs>
          <w:tab w:val="num" w:pos="720"/>
        </w:tabs>
        <w:ind w:left="720" w:hanging="360"/>
      </w:pPr>
      <w:rPr>
        <w:rFonts w:ascii="Arial" w:hAnsi="Arial" w:cs="Times New Roman" w:hint="default"/>
      </w:rPr>
    </w:lvl>
    <w:lvl w:ilvl="1" w:tplc="FA681A5C">
      <w:start w:val="1"/>
      <w:numFmt w:val="decimal"/>
      <w:lvlText w:val="%2."/>
      <w:lvlJc w:val="left"/>
      <w:pPr>
        <w:tabs>
          <w:tab w:val="num" w:pos="1440"/>
        </w:tabs>
        <w:ind w:left="1440" w:hanging="360"/>
      </w:pPr>
    </w:lvl>
    <w:lvl w:ilvl="2" w:tplc="BEBA8C44">
      <w:start w:val="1"/>
      <w:numFmt w:val="decimal"/>
      <w:lvlText w:val="%3."/>
      <w:lvlJc w:val="left"/>
      <w:pPr>
        <w:tabs>
          <w:tab w:val="num" w:pos="2160"/>
        </w:tabs>
        <w:ind w:left="2160" w:hanging="360"/>
      </w:pPr>
    </w:lvl>
    <w:lvl w:ilvl="3" w:tplc="7FBCC482">
      <w:start w:val="1"/>
      <w:numFmt w:val="decimal"/>
      <w:lvlText w:val="%4."/>
      <w:lvlJc w:val="left"/>
      <w:pPr>
        <w:tabs>
          <w:tab w:val="num" w:pos="2880"/>
        </w:tabs>
        <w:ind w:left="2880" w:hanging="360"/>
      </w:pPr>
    </w:lvl>
    <w:lvl w:ilvl="4" w:tplc="2ACE96F8">
      <w:start w:val="1"/>
      <w:numFmt w:val="decimal"/>
      <w:lvlText w:val="%5."/>
      <w:lvlJc w:val="left"/>
      <w:pPr>
        <w:tabs>
          <w:tab w:val="num" w:pos="3600"/>
        </w:tabs>
        <w:ind w:left="3600" w:hanging="360"/>
      </w:pPr>
    </w:lvl>
    <w:lvl w:ilvl="5" w:tplc="494A2426">
      <w:start w:val="1"/>
      <w:numFmt w:val="decimal"/>
      <w:lvlText w:val="%6."/>
      <w:lvlJc w:val="left"/>
      <w:pPr>
        <w:tabs>
          <w:tab w:val="num" w:pos="4320"/>
        </w:tabs>
        <w:ind w:left="4320" w:hanging="360"/>
      </w:pPr>
    </w:lvl>
    <w:lvl w:ilvl="6" w:tplc="4E0C731A">
      <w:start w:val="1"/>
      <w:numFmt w:val="decimal"/>
      <w:lvlText w:val="%7."/>
      <w:lvlJc w:val="left"/>
      <w:pPr>
        <w:tabs>
          <w:tab w:val="num" w:pos="5040"/>
        </w:tabs>
        <w:ind w:left="5040" w:hanging="360"/>
      </w:pPr>
    </w:lvl>
    <w:lvl w:ilvl="7" w:tplc="277E92E0">
      <w:start w:val="1"/>
      <w:numFmt w:val="decimal"/>
      <w:lvlText w:val="%8."/>
      <w:lvlJc w:val="left"/>
      <w:pPr>
        <w:tabs>
          <w:tab w:val="num" w:pos="5760"/>
        </w:tabs>
        <w:ind w:left="5760" w:hanging="360"/>
      </w:pPr>
    </w:lvl>
    <w:lvl w:ilvl="8" w:tplc="03B0E026">
      <w:start w:val="1"/>
      <w:numFmt w:val="decimal"/>
      <w:lvlText w:val="%9."/>
      <w:lvlJc w:val="left"/>
      <w:pPr>
        <w:tabs>
          <w:tab w:val="num" w:pos="6480"/>
        </w:tabs>
        <w:ind w:left="6480" w:hanging="360"/>
      </w:pPr>
    </w:lvl>
  </w:abstractNum>
  <w:abstractNum w:abstractNumId="7">
    <w:nsid w:val="797014ED"/>
    <w:multiLevelType w:val="hybridMultilevel"/>
    <w:tmpl w:val="D31EE7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D3B76"/>
    <w:rsid w:val="00027FDD"/>
    <w:rsid w:val="00035C52"/>
    <w:rsid w:val="00143E7A"/>
    <w:rsid w:val="002A7563"/>
    <w:rsid w:val="005D3B76"/>
    <w:rsid w:val="00611EA9"/>
    <w:rsid w:val="00671CBD"/>
    <w:rsid w:val="00BA72F5"/>
    <w:rsid w:val="00BB56BD"/>
    <w:rsid w:val="00BE76BD"/>
    <w:rsid w:val="00E84EFD"/>
    <w:rsid w:val="00FB3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D3B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4">
    <w:name w:val="Body Text"/>
    <w:basedOn w:val="a"/>
    <w:link w:val="a5"/>
    <w:unhideWhenUsed/>
    <w:rsid w:val="005D3B76"/>
    <w:pPr>
      <w:spacing w:after="0" w:line="240" w:lineRule="auto"/>
      <w:jc w:val="center"/>
    </w:pPr>
    <w:rPr>
      <w:rFonts w:ascii="Times New Roman KK EK" w:eastAsia="Times New Roman" w:hAnsi="Times New Roman KK EK" w:cs="Times New Roman"/>
      <w:sz w:val="24"/>
      <w:szCs w:val="24"/>
      <w:lang w:val="uk-UA"/>
    </w:rPr>
  </w:style>
  <w:style w:type="character" w:customStyle="1" w:styleId="a5">
    <w:name w:val="Основной текст Знак"/>
    <w:basedOn w:val="a0"/>
    <w:link w:val="a4"/>
    <w:rsid w:val="005D3B76"/>
    <w:rPr>
      <w:rFonts w:ascii="Times New Roman KK EK" w:eastAsia="Times New Roman" w:hAnsi="Times New Roman KK EK" w:cs="Times New Roman"/>
      <w:sz w:val="24"/>
      <w:szCs w:val="24"/>
      <w:lang w:val="uk-UA"/>
    </w:rPr>
  </w:style>
  <w:style w:type="paragraph" w:styleId="a6">
    <w:name w:val="List Paragraph"/>
    <w:basedOn w:val="a"/>
    <w:uiPriority w:val="34"/>
    <w:qFormat/>
    <w:rsid w:val="005D3B76"/>
    <w:pPr>
      <w:ind w:left="720"/>
      <w:contextualSpacing/>
    </w:pPr>
  </w:style>
  <w:style w:type="table" w:styleId="a7">
    <w:name w:val="Table Grid"/>
    <w:basedOn w:val="a1"/>
    <w:uiPriority w:val="59"/>
    <w:rsid w:val="002A75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217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2014-10-07T15:04:00Z</dcterms:created>
  <dcterms:modified xsi:type="dcterms:W3CDTF">2014-10-07T17:22:00Z</dcterms:modified>
</cp:coreProperties>
</file>