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E76" w:rsidRPr="00887E76" w:rsidRDefault="00887E76" w:rsidP="00887E76">
      <w:pPr>
        <w:spacing w:after="0" w:line="240" w:lineRule="auto"/>
        <w:ind w:firstLine="708"/>
        <w:jc w:val="center"/>
        <w:rPr>
          <w:rFonts w:ascii="Times New Roman" w:hAnsi="Times New Roman" w:cs="Times New Roman"/>
          <w:b/>
          <w:sz w:val="28"/>
          <w:lang w:val="kk-KZ"/>
        </w:rPr>
      </w:pPr>
      <w:r w:rsidRPr="00887E76">
        <w:rPr>
          <w:rFonts w:ascii="Times New Roman" w:hAnsi="Times New Roman" w:cs="Times New Roman"/>
          <w:b/>
          <w:sz w:val="28"/>
          <w:lang w:val="kk-KZ"/>
        </w:rPr>
        <w:t>Х</w:t>
      </w:r>
      <w:r>
        <w:rPr>
          <w:rFonts w:ascii="Times New Roman" w:hAnsi="Times New Roman" w:cs="Times New Roman"/>
          <w:b/>
          <w:sz w:val="28"/>
          <w:lang w:val="kk-KZ"/>
        </w:rPr>
        <w:t>имия пәні бойынша ҰБТ-ге дайындау</w:t>
      </w:r>
    </w:p>
    <w:p w:rsidR="00547994" w:rsidRDefault="00523B71" w:rsidP="009073C1">
      <w:pPr>
        <w:spacing w:after="0" w:line="240" w:lineRule="auto"/>
        <w:ind w:firstLine="708"/>
        <w:jc w:val="both"/>
        <w:rPr>
          <w:rFonts w:ascii="Times New Roman" w:hAnsi="Times New Roman" w:cs="Times New Roman"/>
          <w:sz w:val="24"/>
          <w:lang w:val="kk-KZ"/>
        </w:rPr>
      </w:pPr>
      <w:r>
        <w:rPr>
          <w:rFonts w:ascii="Times New Roman" w:hAnsi="Times New Roman" w:cs="Times New Roman"/>
          <w:sz w:val="24"/>
          <w:lang w:val="kk-KZ"/>
        </w:rPr>
        <w:t xml:space="preserve">Оқушылар білімінің мемлекеттік стандарт талаптарына сәйкестігін бақылауды ұйымдастырудың бір түрі – тесттік бақылау жүйесі. Ол оқушылардың өз бетінше жұмыс әрекетін арттырып, оқытудың тиімділігіне қол жеткізіп, ойлау қабілетін, шығармашылық әрекетін белсендіреді. Бүгінде тест әдісін қолдану мұғалімдермен қатар оқушылар үшін де көп тиімді екенін өмірдің өзі дәлелдеп отыр. </w:t>
      </w:r>
    </w:p>
    <w:p w:rsidR="00523B71" w:rsidRDefault="00523B71" w:rsidP="009073C1">
      <w:p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ab/>
        <w:t xml:space="preserve">Жалпы білім беретін мектептердің түлектерін ҰБТ арқылы аттестациялау және оларды жоғары оқу орындарына түсуге дайындау мектеп ұжымдарын, жеке пән мұғалімдерін үлкен жауапкершілікке міндеттейді. Пәнді оқытудың жаңа әдістерін, тиімді тәсілдерін іздеуге жұмылдырады. </w:t>
      </w:r>
    </w:p>
    <w:p w:rsidR="00523B71" w:rsidRDefault="00523B71" w:rsidP="009073C1">
      <w:p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ab/>
        <w:t xml:space="preserve">Химия пәні бойынша ҰБТ-ге дайындық жұмысы кезінде жоспары құрылады. Дайындық барысында қолданылатын жұмыстың түрлеріне: ҰБТ-ге техникалық дайындық, әдістемелік дайындық, психологиялық дайындық жатады. </w:t>
      </w:r>
    </w:p>
    <w:p w:rsidR="00523B71" w:rsidRDefault="00523B71" w:rsidP="009073C1">
      <w:pPr>
        <w:pStyle w:val="a3"/>
        <w:numPr>
          <w:ilvl w:val="0"/>
          <w:numId w:val="1"/>
        </w:num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 xml:space="preserve">Техникалық дайындық уақытты тиімді пайдалану үшін есепті қысқа жолмен шығара білуге, тест жауаптарын оқушының өзіне іздеп таптыруға, тарау бойынша жасалған тест сұрақтарына жауап беруге және үйге берілген тест тапсырмаларын мұқият орындауға үйретеді. </w:t>
      </w:r>
    </w:p>
    <w:p w:rsidR="00523B71" w:rsidRDefault="00523B71" w:rsidP="009073C1">
      <w:pPr>
        <w:pStyle w:val="a3"/>
        <w:numPr>
          <w:ilvl w:val="0"/>
          <w:numId w:val="1"/>
        </w:num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 xml:space="preserve">Әдістемелік дайындық барысында тақырыптарды слайдтар мен бейнефильмдерді пайдалана отырып түсіндіру, 1 ай уақыт ішінде органикалық химияны оқып бітіру керек. Сондай-ақ, есептерді шығару кезінде химиялық кестелермен қалай жұмыс жасау керектігін, оқылған материалдарды қорыту үшін қысқаша сызбалар мен кестелер жасауға үйрету қажет. </w:t>
      </w:r>
    </w:p>
    <w:p w:rsidR="00523B71" w:rsidRDefault="00523B71" w:rsidP="009073C1">
      <w:pPr>
        <w:pStyle w:val="a3"/>
        <w:numPr>
          <w:ilvl w:val="0"/>
          <w:numId w:val="1"/>
        </w:num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 xml:space="preserve">Психологиялық дайындық кезінде ата-аналармен бала туралы сөйлесу, тестімен жұмыс істеуде алдын ала уақытты бағдарлап, оны үнемдей білуге баулу көзделеді. </w:t>
      </w:r>
    </w:p>
    <w:p w:rsidR="00523B71" w:rsidRDefault="00E81FEF" w:rsidP="009073C1">
      <w:pPr>
        <w:spacing w:after="0" w:line="240" w:lineRule="auto"/>
        <w:ind w:firstLine="720"/>
        <w:jc w:val="both"/>
        <w:rPr>
          <w:rFonts w:ascii="Times New Roman" w:hAnsi="Times New Roman" w:cs="Times New Roman"/>
          <w:sz w:val="24"/>
          <w:lang w:val="kk-KZ"/>
        </w:rPr>
      </w:pPr>
      <w:r>
        <w:rPr>
          <w:rFonts w:ascii="Times New Roman" w:hAnsi="Times New Roman" w:cs="Times New Roman"/>
          <w:sz w:val="24"/>
          <w:lang w:val="kk-KZ"/>
        </w:rPr>
        <w:t xml:space="preserve">Ең бастысы, баланы қобалжу мен қорқудан арылтып, оның дайындалуына қолайлы жағдай жасау керек. </w:t>
      </w:r>
    </w:p>
    <w:p w:rsidR="00E81FEF" w:rsidRDefault="00E81FEF" w:rsidP="009073C1">
      <w:pPr>
        <w:spacing w:after="0" w:line="240" w:lineRule="auto"/>
        <w:ind w:firstLine="708"/>
        <w:jc w:val="both"/>
        <w:rPr>
          <w:rFonts w:ascii="Times New Roman" w:hAnsi="Times New Roman" w:cs="Times New Roman"/>
          <w:sz w:val="24"/>
          <w:lang w:val="kk-KZ"/>
        </w:rPr>
      </w:pPr>
      <w:r>
        <w:rPr>
          <w:rFonts w:ascii="Times New Roman" w:hAnsi="Times New Roman" w:cs="Times New Roman"/>
          <w:sz w:val="24"/>
          <w:lang w:val="kk-KZ"/>
        </w:rPr>
        <w:t xml:space="preserve">Осы айтылғандардың ішіндегі жұмыстарға нақты тоқталар болсақ, уақытты тиімді пайдалану үшін есепті қысқа жолмен шығара білуге қалай үйретуге болады? Жалпы күнделікті сабақтарда есептерді әртүрлі тәсілмен шығаруға болады. </w:t>
      </w:r>
    </w:p>
    <w:p w:rsidR="00E81FEF" w:rsidRDefault="00E81FEF" w:rsidP="009073C1">
      <w:pPr>
        <w:spacing w:after="0" w:line="240" w:lineRule="auto"/>
        <w:ind w:firstLine="708"/>
        <w:jc w:val="both"/>
        <w:rPr>
          <w:rFonts w:ascii="Times New Roman" w:hAnsi="Times New Roman" w:cs="Times New Roman"/>
          <w:sz w:val="24"/>
          <w:lang w:val="kk-KZ"/>
        </w:rPr>
      </w:pPr>
      <w:r>
        <w:rPr>
          <w:rFonts w:ascii="Times New Roman" w:hAnsi="Times New Roman" w:cs="Times New Roman"/>
          <w:sz w:val="24"/>
          <w:lang w:val="kk-KZ"/>
        </w:rPr>
        <w:t xml:space="preserve">Тест сұрақтарының жауаптарын оқушының өзіне іздеп табуды үйреткен кездерде, оқушы бір сұрақтың жауабын іздеп отырғанда екінші сұрақтың жауабын тауып алады. Әрі өздігінен жұмыс істеуге үйренеді. </w:t>
      </w:r>
    </w:p>
    <w:p w:rsidR="00FA1C4F" w:rsidRDefault="00FA1C4F" w:rsidP="00FA1C4F">
      <w:p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1. Көлемі 500</w:t>
      </w:r>
      <w:r w:rsidR="00887E76">
        <w:rPr>
          <w:rFonts w:ascii="Times New Roman" w:hAnsi="Times New Roman" w:cs="Times New Roman"/>
          <w:sz w:val="24"/>
          <w:lang w:val="kk-KZ"/>
        </w:rPr>
        <w:t xml:space="preserve"> </w:t>
      </w:r>
      <w:r>
        <w:rPr>
          <w:rFonts w:ascii="Times New Roman" w:hAnsi="Times New Roman" w:cs="Times New Roman"/>
          <w:sz w:val="24"/>
          <w:lang w:val="kk-KZ"/>
        </w:rPr>
        <w:t>л пентанды</w:t>
      </w:r>
      <w:r w:rsidR="00887E76">
        <w:rPr>
          <w:rFonts w:ascii="Times New Roman" w:hAnsi="Times New Roman" w:cs="Times New Roman"/>
          <w:sz w:val="24"/>
          <w:lang w:val="kk-KZ"/>
        </w:rPr>
        <w:t xml:space="preserve"> </w:t>
      </w:r>
      <w:r>
        <w:rPr>
          <w:rFonts w:ascii="Times New Roman" w:hAnsi="Times New Roman" w:cs="Times New Roman"/>
          <w:sz w:val="24"/>
          <w:lang w:val="kk-KZ"/>
        </w:rPr>
        <w:t xml:space="preserve">дегидрленгенде алынған циклопентанды жағуға жұмсалған оттектің (қ.ж.) көлемі: </w:t>
      </w:r>
    </w:p>
    <w:p w:rsidR="00FA1C4F" w:rsidRDefault="00FA1C4F" w:rsidP="00FA1C4F">
      <w:p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2. Массасы 282г фенол мен 100г натрий гидроксиді әрекеттескенде түзілген натрий фенолятының шығымы 86</w:t>
      </w:r>
      <w:r w:rsidRPr="00FA1C4F">
        <w:rPr>
          <w:rFonts w:ascii="Times New Roman" w:hAnsi="Times New Roman" w:cs="Times New Roman"/>
          <w:sz w:val="24"/>
          <w:lang w:val="kk-KZ"/>
        </w:rPr>
        <w:t>%</w:t>
      </w:r>
      <w:r>
        <w:rPr>
          <w:rFonts w:ascii="Times New Roman" w:hAnsi="Times New Roman" w:cs="Times New Roman"/>
          <w:sz w:val="24"/>
          <w:lang w:val="kk-KZ"/>
        </w:rPr>
        <w:t xml:space="preserve"> болса, түзілген өнімнің массасы (г): </w:t>
      </w:r>
    </w:p>
    <w:p w:rsidR="00FA1C4F" w:rsidRDefault="00FA1C4F" w:rsidP="00FA1C4F">
      <w:p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3. Картопта 20</w:t>
      </w:r>
      <w:r>
        <w:rPr>
          <w:rFonts w:ascii="Times New Roman" w:hAnsi="Times New Roman" w:cs="Times New Roman"/>
          <w:sz w:val="24"/>
        </w:rPr>
        <w:t>%</w:t>
      </w:r>
      <w:r>
        <w:rPr>
          <w:rFonts w:ascii="Times New Roman" w:hAnsi="Times New Roman" w:cs="Times New Roman"/>
          <w:sz w:val="24"/>
          <w:lang w:val="kk-KZ"/>
        </w:rPr>
        <w:t xml:space="preserve"> крахмал бар. Егер шығымы 75</w:t>
      </w:r>
      <w:r>
        <w:rPr>
          <w:rFonts w:ascii="Times New Roman" w:hAnsi="Times New Roman" w:cs="Times New Roman"/>
          <w:sz w:val="24"/>
        </w:rPr>
        <w:t>%</w:t>
      </w:r>
      <w:r>
        <w:rPr>
          <w:rFonts w:ascii="Times New Roman" w:hAnsi="Times New Roman" w:cs="Times New Roman"/>
          <w:sz w:val="24"/>
          <w:lang w:val="kk-KZ"/>
        </w:rPr>
        <w:t xml:space="preserve"> болса, онда 1620 кг картоптан алынатын глюкозаның массасы: </w:t>
      </w:r>
    </w:p>
    <w:p w:rsidR="00FA1C4F" w:rsidRDefault="00FA1C4F" w:rsidP="00FA1C4F">
      <w:p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4. Массасы 190 г 2</w:t>
      </w:r>
      <w:r w:rsidRPr="00FA1C4F">
        <w:rPr>
          <w:rFonts w:ascii="Times New Roman" w:hAnsi="Times New Roman" w:cs="Times New Roman"/>
          <w:sz w:val="24"/>
          <w:lang w:val="kk-KZ"/>
        </w:rPr>
        <w:t>%</w:t>
      </w:r>
      <w:r>
        <w:rPr>
          <w:rFonts w:ascii="Times New Roman" w:hAnsi="Times New Roman" w:cs="Times New Roman"/>
          <w:sz w:val="24"/>
          <w:lang w:val="kk-KZ"/>
        </w:rPr>
        <w:t>-ті</w:t>
      </w:r>
      <w:r w:rsidR="00887E76">
        <w:rPr>
          <w:rFonts w:ascii="Times New Roman" w:hAnsi="Times New Roman" w:cs="Times New Roman"/>
          <w:sz w:val="24"/>
          <w:lang w:val="kk-KZ"/>
        </w:rPr>
        <w:t xml:space="preserve"> </w:t>
      </w:r>
      <w:r>
        <w:rPr>
          <w:rFonts w:ascii="Times New Roman" w:hAnsi="Times New Roman" w:cs="Times New Roman"/>
          <w:sz w:val="24"/>
          <w:lang w:val="kk-KZ"/>
        </w:rPr>
        <w:t xml:space="preserve">каминсірке қышқылының ерітіндісімен әрекеттесетін пропанолдың массасы: </w:t>
      </w:r>
    </w:p>
    <w:p w:rsidR="00FA1C4F" w:rsidRDefault="00FA1C4F" w:rsidP="00FA1C4F">
      <w:p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5. Құрамында 5</w:t>
      </w:r>
      <w:r w:rsidRPr="00601EB7">
        <w:rPr>
          <w:rFonts w:ascii="Times New Roman" w:hAnsi="Times New Roman" w:cs="Times New Roman"/>
          <w:sz w:val="24"/>
          <w:lang w:val="kk-KZ"/>
        </w:rPr>
        <w:t>% бромы бар 160 г бром суын</w:t>
      </w:r>
      <w:r w:rsidR="00601EB7">
        <w:rPr>
          <w:rFonts w:ascii="Times New Roman" w:hAnsi="Times New Roman" w:cs="Times New Roman"/>
          <w:sz w:val="24"/>
          <w:lang w:val="kk-KZ"/>
        </w:rPr>
        <w:t xml:space="preserve"> түссіздендіретін этиленді алуға жұмсалатын этанолдың массасы: </w:t>
      </w:r>
    </w:p>
    <w:p w:rsidR="00601EB7" w:rsidRDefault="00601EB7" w:rsidP="00FA1C4F">
      <w:p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6. Массасы 150 г 30</w:t>
      </w:r>
      <w:r w:rsidRPr="00601EB7">
        <w:rPr>
          <w:rFonts w:ascii="Times New Roman" w:hAnsi="Times New Roman" w:cs="Times New Roman"/>
          <w:sz w:val="24"/>
          <w:lang w:val="kk-KZ"/>
        </w:rPr>
        <w:t>%</w:t>
      </w:r>
      <w:r>
        <w:rPr>
          <w:rFonts w:ascii="Times New Roman" w:hAnsi="Times New Roman" w:cs="Times New Roman"/>
          <w:sz w:val="24"/>
          <w:lang w:val="kk-KZ"/>
        </w:rPr>
        <w:t>-тікаминсірке қышқылының ерітіндісі 30 г натрий гидроксиді ерітіндісімен әрекеттескенде түзілген тұздың массасы: (г)</w:t>
      </w:r>
    </w:p>
    <w:p w:rsidR="00C3121C" w:rsidRDefault="00C3121C" w:rsidP="00FA1C4F">
      <w:p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7. Құрамында 30сутек атомы болатын, қаныққан көмірсутектің формуласы.</w:t>
      </w:r>
    </w:p>
    <w:p w:rsidR="00C3121C" w:rsidRDefault="00C3121C" w:rsidP="00FA1C4F">
      <w:p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8. Пропан молекуласының құрамындағы</w:t>
      </w:r>
      <w:r w:rsidR="004B6EB5">
        <w:rPr>
          <w:rFonts w:ascii="Times New Roman" w:hAnsi="Times New Roman" w:cs="Times New Roman"/>
          <w:sz w:val="24"/>
          <w:lang w:val="kk-KZ"/>
        </w:rPr>
        <w:t xml:space="preserve"> көміртегінің массалық үлесі</w:t>
      </w:r>
    </w:p>
    <w:p w:rsidR="004B6EB5" w:rsidRDefault="004B6EB5" w:rsidP="00FA1C4F">
      <w:p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9. Қалыпты жағдайда бутан ауадан неше есе ауыр.</w:t>
      </w:r>
    </w:p>
    <w:p w:rsidR="004B6EB5" w:rsidRDefault="004B6EB5" w:rsidP="00FA1C4F">
      <w:p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10. Құрамында жиырма сутек атомы бар қаныққан көмірсутегінің молярлық массасы</w:t>
      </w:r>
    </w:p>
    <w:p w:rsidR="004B6EB5" w:rsidRDefault="004B6EB5" w:rsidP="00FA1C4F">
      <w:p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 xml:space="preserve">11. 2,2-диметилпентанның формуласын жаз. </w:t>
      </w:r>
    </w:p>
    <w:p w:rsidR="004B6EB5" w:rsidRDefault="004B6EB5" w:rsidP="00FA1C4F">
      <w:p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12. Массасы 352 г пропанның зат мөлшерін анықта.</w:t>
      </w:r>
    </w:p>
    <w:p w:rsidR="004B6EB5" w:rsidRDefault="004B6EB5" w:rsidP="00FA1C4F">
      <w:p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13.Қалыпты жағдайда 6л оттегінің массасы 6 л  метанның массасынан неше есе ауыр?</w:t>
      </w:r>
    </w:p>
    <w:p w:rsidR="004B6EB5" w:rsidRDefault="004B6EB5" w:rsidP="00FA1C4F">
      <w:p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14. н-гександағы екіншілік көміртегі атомының саны.</w:t>
      </w:r>
    </w:p>
    <w:p w:rsidR="004B6EB5" w:rsidRDefault="004B6EB5" w:rsidP="00FA1C4F">
      <w:p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15. 2,3,4-үшметилпентандағы үшіншілік көміртегі атомының саны.</w:t>
      </w:r>
    </w:p>
    <w:p w:rsidR="004B6EB5" w:rsidRDefault="004B6EB5" w:rsidP="00FA1C4F">
      <w:pPr>
        <w:spacing w:after="0" w:line="240" w:lineRule="auto"/>
        <w:jc w:val="both"/>
        <w:rPr>
          <w:rFonts w:ascii="Times New Roman" w:hAnsi="Times New Roman" w:cs="Times New Roman"/>
          <w:sz w:val="24"/>
          <w:lang w:val="kk-KZ"/>
        </w:rPr>
      </w:pPr>
      <w:r>
        <w:rPr>
          <w:rFonts w:ascii="Times New Roman" w:hAnsi="Times New Roman" w:cs="Times New Roman"/>
          <w:sz w:val="24"/>
          <w:lang w:val="kk-KZ"/>
        </w:rPr>
        <w:lastRenderedPageBreak/>
        <w:t>16. Қалыпты жағдайда 5,6л этанды толық жағу үшін қажет оттегінің көлемі</w:t>
      </w:r>
    </w:p>
    <w:p w:rsidR="004B6EB5" w:rsidRDefault="004B6EB5" w:rsidP="00FA1C4F">
      <w:p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17. Жану нәтижесінде 134,4 л көмірқышқыл газы түзілген кездегі жанған бутанның көлемі.</w:t>
      </w:r>
    </w:p>
    <w:p w:rsidR="00400C5A" w:rsidRDefault="004B6EB5" w:rsidP="00FA1C4F">
      <w:p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18. Қалыпты жағдайда 44,8м</w:t>
      </w:r>
      <w:r w:rsidRPr="004B6EB5">
        <w:rPr>
          <w:rFonts w:ascii="Times New Roman" w:hAnsi="Times New Roman" w:cs="Times New Roman"/>
          <w:sz w:val="24"/>
          <w:vertAlign w:val="superscript"/>
          <w:lang w:val="kk-KZ"/>
        </w:rPr>
        <w:t>3</w:t>
      </w:r>
      <w:r w:rsidR="00400C5A">
        <w:rPr>
          <w:rFonts w:ascii="Times New Roman" w:hAnsi="Times New Roman" w:cs="Times New Roman"/>
          <w:sz w:val="24"/>
          <w:lang w:val="kk-KZ"/>
        </w:rPr>
        <w:t>пропанды жағуға жұмсалатын ауаның көлемі.</w:t>
      </w:r>
    </w:p>
    <w:p w:rsidR="00400C5A" w:rsidRDefault="00400C5A" w:rsidP="00FA1C4F">
      <w:p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19. Қалыпты  жағдайда 6 л метан мен 4 л этанның қоспасы жануға қажет ауаның мөлшері</w:t>
      </w:r>
    </w:p>
    <w:p w:rsidR="00400C5A" w:rsidRDefault="00400C5A" w:rsidP="00FA1C4F">
      <w:p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20. Буының ауамен салыстырғандағы тығыздығы 3,448 болса, қаныққан көмірсутегін атаңдар.</w:t>
      </w:r>
    </w:p>
    <w:p w:rsidR="00400C5A" w:rsidRDefault="00400C5A" w:rsidP="00FA1C4F">
      <w:p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21. Массасы 164 г натрий ацетаты мен кристалл натрий гидроксиді әрекеттескенде түзілетін метанның көлемін анықтаңдар.</w:t>
      </w:r>
    </w:p>
    <w:p w:rsidR="00400C5A" w:rsidRDefault="00400C5A" w:rsidP="00FA1C4F">
      <w:p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22. 142 г иод метан мен металл натрий әрекеттескенде түзілетін этанның көлемін есептеңдер.</w:t>
      </w:r>
    </w:p>
    <w:p w:rsidR="00400C5A" w:rsidRDefault="00400C5A" w:rsidP="00FA1C4F">
      <w:p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23.Қалыпты жағдайда 387 г хлорэтанды алуға жұмсалатын хлордың көлемін есепте.</w:t>
      </w:r>
    </w:p>
    <w:p w:rsidR="00400C5A" w:rsidRDefault="00400C5A" w:rsidP="00FA1C4F">
      <w:p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24. 101 г хлорметанды алуға жұмсалатын хлордың массасын есепте.</w:t>
      </w:r>
    </w:p>
    <w:p w:rsidR="00400C5A" w:rsidRDefault="00400C5A" w:rsidP="00FA1C4F">
      <w:p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25.60 г этан мен 240 г бром әрекеттескенде түзілетін бромэтанның массасын есепте.</w:t>
      </w:r>
    </w:p>
    <w:p w:rsidR="00400C5A" w:rsidRDefault="00400C5A" w:rsidP="00FA1C4F">
      <w:p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26. Химиялық өзгерістер нәтижесінде түзілетін Х затын анықтаңдар: СН</w:t>
      </w:r>
      <w:r w:rsidRPr="00400C5A">
        <w:rPr>
          <w:rFonts w:ascii="Times New Roman" w:hAnsi="Times New Roman" w:cs="Times New Roman"/>
          <w:sz w:val="24"/>
          <w:vertAlign w:val="subscript"/>
          <w:lang w:val="kk-KZ"/>
        </w:rPr>
        <w:t>4</w:t>
      </w:r>
      <w:r>
        <w:rPr>
          <w:rFonts w:ascii="Times New Roman" w:hAnsi="Times New Roman" w:cs="Times New Roman"/>
          <w:sz w:val="24"/>
          <w:lang w:val="kk-KZ"/>
        </w:rPr>
        <w:t xml:space="preserve"> – Х – С</w:t>
      </w:r>
      <w:r w:rsidRPr="00400C5A">
        <w:rPr>
          <w:rFonts w:ascii="Times New Roman" w:hAnsi="Times New Roman" w:cs="Times New Roman"/>
          <w:sz w:val="24"/>
          <w:vertAlign w:val="subscript"/>
          <w:lang w:val="kk-KZ"/>
        </w:rPr>
        <w:t>2</w:t>
      </w:r>
      <w:r>
        <w:rPr>
          <w:rFonts w:ascii="Times New Roman" w:hAnsi="Times New Roman" w:cs="Times New Roman"/>
          <w:sz w:val="24"/>
          <w:lang w:val="kk-KZ"/>
        </w:rPr>
        <w:t>Н</w:t>
      </w:r>
      <w:r w:rsidRPr="00400C5A">
        <w:rPr>
          <w:rFonts w:ascii="Times New Roman" w:hAnsi="Times New Roman" w:cs="Times New Roman"/>
          <w:sz w:val="24"/>
          <w:vertAlign w:val="subscript"/>
          <w:lang w:val="kk-KZ"/>
        </w:rPr>
        <w:t>6</w:t>
      </w:r>
      <w:r>
        <w:rPr>
          <w:rFonts w:ascii="Times New Roman" w:hAnsi="Times New Roman" w:cs="Times New Roman"/>
          <w:sz w:val="24"/>
          <w:lang w:val="kk-KZ"/>
        </w:rPr>
        <w:t xml:space="preserve"> – СО</w:t>
      </w:r>
      <w:r w:rsidRPr="00400C5A">
        <w:rPr>
          <w:rFonts w:ascii="Times New Roman" w:hAnsi="Times New Roman" w:cs="Times New Roman"/>
          <w:sz w:val="24"/>
          <w:vertAlign w:val="subscript"/>
          <w:lang w:val="kk-KZ"/>
        </w:rPr>
        <w:t>2</w:t>
      </w:r>
      <w:r>
        <w:rPr>
          <w:rFonts w:ascii="Times New Roman" w:hAnsi="Times New Roman" w:cs="Times New Roman"/>
          <w:sz w:val="24"/>
          <w:lang w:val="kk-KZ"/>
        </w:rPr>
        <w:t>.</w:t>
      </w:r>
    </w:p>
    <w:p w:rsidR="004B6EB5" w:rsidRDefault="00400C5A" w:rsidP="00FA1C4F">
      <w:p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27. 2,2 диметилпропан, 3-пропилпентан, 3-метил мен 4-этилгексанның формуласын жаз.</w:t>
      </w:r>
      <w:bookmarkStart w:id="0" w:name="_GoBack"/>
      <w:bookmarkEnd w:id="0"/>
    </w:p>
    <w:p w:rsidR="00E81FEF" w:rsidRDefault="00E81FEF" w:rsidP="009073C1">
      <w:pPr>
        <w:spacing w:after="0" w:line="240" w:lineRule="auto"/>
        <w:ind w:firstLine="708"/>
        <w:jc w:val="both"/>
        <w:rPr>
          <w:rFonts w:ascii="Times New Roman" w:hAnsi="Times New Roman" w:cs="Times New Roman"/>
          <w:sz w:val="24"/>
          <w:lang w:val="kk-KZ"/>
        </w:rPr>
      </w:pPr>
      <w:r>
        <w:rPr>
          <w:rFonts w:ascii="Times New Roman" w:hAnsi="Times New Roman" w:cs="Times New Roman"/>
          <w:sz w:val="24"/>
          <w:lang w:val="kk-KZ"/>
        </w:rPr>
        <w:t xml:space="preserve">Тест тапсырмалары мемлекеттік стандарт негізінде орта мектеп бағдарламасына сай мына бағыттағы тапсырмалардан тұрады: 01-05 сұрақтар – жалпы химия, 06-16 сұрақтар – бейорганикалық химия, 17-25 сұрақтар органикалық химия бөлімдерінен. </w:t>
      </w:r>
    </w:p>
    <w:p w:rsidR="00E81FEF" w:rsidRDefault="00E81FEF" w:rsidP="009073C1">
      <w:pPr>
        <w:spacing w:after="0" w:line="240" w:lineRule="auto"/>
        <w:ind w:firstLine="708"/>
        <w:jc w:val="both"/>
        <w:rPr>
          <w:rFonts w:ascii="Times New Roman" w:hAnsi="Times New Roman" w:cs="Times New Roman"/>
          <w:sz w:val="24"/>
          <w:lang w:val="kk-KZ"/>
        </w:rPr>
      </w:pPr>
      <w:r>
        <w:rPr>
          <w:rFonts w:ascii="Times New Roman" w:hAnsi="Times New Roman" w:cs="Times New Roman"/>
          <w:sz w:val="24"/>
          <w:lang w:val="kk-KZ"/>
        </w:rPr>
        <w:t xml:space="preserve">Бұл 25 сұрақтың 9-ы органикалық химиядан келеді. Ал органикалық химия пәні тек 11-сыныпта жүреді. Сондықтан 1 ай уақыт ішінде оқушыға органикалық химияны меңгерту керек. Ол үшін органикалық химия тарауларын слайдтарды пайдалана отырып түсіндіруге болады. </w:t>
      </w:r>
    </w:p>
    <w:p w:rsidR="00E81FEF" w:rsidRDefault="00E81FEF" w:rsidP="009073C1">
      <w:pPr>
        <w:spacing w:after="0" w:line="240" w:lineRule="auto"/>
        <w:ind w:firstLine="708"/>
        <w:jc w:val="both"/>
        <w:rPr>
          <w:rFonts w:ascii="Times New Roman" w:hAnsi="Times New Roman" w:cs="Times New Roman"/>
          <w:sz w:val="24"/>
          <w:lang w:val="kk-KZ"/>
        </w:rPr>
      </w:pPr>
      <w:r>
        <w:rPr>
          <w:rFonts w:ascii="Times New Roman" w:hAnsi="Times New Roman" w:cs="Times New Roman"/>
          <w:sz w:val="24"/>
          <w:lang w:val="kk-KZ"/>
        </w:rPr>
        <w:t xml:space="preserve">Бір сағаттың ішінде тарауды түгел түсіндіріп, соңынан үйге тапсырма ретінде жауабы жазылмаған тест сұрақтарына жауап жазып келуді тапсырған дұрыс. </w:t>
      </w:r>
    </w:p>
    <w:p w:rsidR="00E81FEF" w:rsidRDefault="00E81FEF" w:rsidP="009073C1">
      <w:pPr>
        <w:spacing w:after="0" w:line="240" w:lineRule="auto"/>
        <w:ind w:firstLine="708"/>
        <w:jc w:val="both"/>
        <w:rPr>
          <w:rFonts w:ascii="Times New Roman" w:hAnsi="Times New Roman" w:cs="Times New Roman"/>
          <w:sz w:val="24"/>
          <w:lang w:val="kk-KZ"/>
        </w:rPr>
      </w:pPr>
      <w:r>
        <w:rPr>
          <w:rFonts w:ascii="Times New Roman" w:hAnsi="Times New Roman" w:cs="Times New Roman"/>
          <w:sz w:val="24"/>
          <w:lang w:val="kk-KZ"/>
        </w:rPr>
        <w:t xml:space="preserve">Тақырыптарды түсіндіру кезінде мультимедиалық слайдтарды қолданса және мұғалім өзінің уақытын үнемдеу үшін, әрі мектептерде реактивтердің  жоқтығына байланысты анион мен катиондарға тән сапалық реакцияларды, органикалық, бейорганикалық заттардың қасиеттерін, алыну жолдарын көрсететін бейнефильмдерді қолдана отырып түсіндірсе, оқушының есінде қалары сөзсіз. Әсіресе, «Химиялық кинетика», «Синтетикалық жоғары молекулалы қосылыстар» т.б. тарауларды түсіндіргенде ғаламтордан алынған бейнефильмдерді пайдалануға болады. </w:t>
      </w:r>
    </w:p>
    <w:p w:rsidR="009073C1" w:rsidRDefault="009073C1" w:rsidP="009073C1">
      <w:pPr>
        <w:spacing w:after="0" w:line="240" w:lineRule="auto"/>
        <w:ind w:firstLine="708"/>
        <w:jc w:val="both"/>
        <w:rPr>
          <w:rFonts w:ascii="Times New Roman" w:hAnsi="Times New Roman" w:cs="Times New Roman"/>
          <w:sz w:val="24"/>
          <w:lang w:val="kk-KZ"/>
        </w:rPr>
      </w:pPr>
      <w:r>
        <w:rPr>
          <w:rFonts w:ascii="Times New Roman" w:hAnsi="Times New Roman" w:cs="Times New Roman"/>
          <w:sz w:val="24"/>
          <w:lang w:val="kk-KZ"/>
        </w:rPr>
        <w:t xml:space="preserve">Химиялық есептерді шығару кезінде таратпа материалдарды қолдана білуді оқушыға үйреткен жөн. Сонымен қатар қосымша әдістемелік оқу құралдарын пайдаланып, салыстырмалы кестелер мен сызбанұсқаларды қолдану талапкерлердің материалдарды жылдам меңгеріп, есте сақтау мүмкіндігін арттырады. </w:t>
      </w:r>
    </w:p>
    <w:p w:rsidR="009073C1" w:rsidRDefault="009073C1" w:rsidP="009073C1">
      <w:pPr>
        <w:spacing w:after="0" w:line="240" w:lineRule="auto"/>
        <w:ind w:firstLine="708"/>
        <w:jc w:val="both"/>
        <w:rPr>
          <w:rFonts w:ascii="Times New Roman" w:hAnsi="Times New Roman" w:cs="Times New Roman"/>
          <w:sz w:val="24"/>
          <w:lang w:val="kk-KZ"/>
        </w:rPr>
      </w:pPr>
      <w:r>
        <w:rPr>
          <w:rFonts w:ascii="Times New Roman" w:hAnsi="Times New Roman" w:cs="Times New Roman"/>
          <w:sz w:val="24"/>
          <w:lang w:val="kk-KZ"/>
        </w:rPr>
        <w:t xml:space="preserve">ҰБТ-ге дайындауда оқушының жеке портфолиосы жасақталады. Оқушы мәліметтері, психологиялық кеңестер, ҰБТ бойынша әр мұғалімнің оқушылар біліміндегі олқылықтарды жою туралы есебі, өткізілген тест жұмыстарына сараптамалар, жүргізілген тест жұмыстарының нәтижесі бойынша мониторинг және рейтинг парақшалары толтырылады. Жеке тақырыптар бойынша тест жұмыстары және сол тақырыпты түсіндірудегі сызбалар салынады. </w:t>
      </w:r>
    </w:p>
    <w:p w:rsidR="009073C1" w:rsidRDefault="009073C1" w:rsidP="009073C1">
      <w:pPr>
        <w:spacing w:after="0" w:line="240" w:lineRule="auto"/>
        <w:ind w:firstLine="708"/>
        <w:jc w:val="both"/>
        <w:rPr>
          <w:rFonts w:ascii="Times New Roman" w:hAnsi="Times New Roman" w:cs="Times New Roman"/>
          <w:sz w:val="24"/>
          <w:lang w:val="kk-KZ"/>
        </w:rPr>
      </w:pPr>
      <w:r>
        <w:rPr>
          <w:rFonts w:ascii="Times New Roman" w:hAnsi="Times New Roman" w:cs="Times New Roman"/>
          <w:sz w:val="24"/>
          <w:lang w:val="kk-KZ"/>
        </w:rPr>
        <w:t xml:space="preserve">Сонымен қатар ҰБТ нәтижесі бойынша ай сайын мониторинг жүргізіп отыру керек. Онда оқушының тестілеу нәтижелері талданып, қателерімен жұмыс істеу міндетті түрде жалғастырылып отырылады. Ата – аналар жиналыстарында қорытындылары таныстырылады. Осылай оқушылармен үзбей дайындық жүргізу оларды белгілі бір нәтижелерге жеткізеді. </w:t>
      </w:r>
    </w:p>
    <w:p w:rsidR="009073C1" w:rsidRPr="00523B71" w:rsidRDefault="009073C1" w:rsidP="009073C1">
      <w:pPr>
        <w:spacing w:after="0" w:line="240" w:lineRule="auto"/>
        <w:ind w:firstLine="708"/>
        <w:jc w:val="both"/>
        <w:rPr>
          <w:rFonts w:ascii="Times New Roman" w:hAnsi="Times New Roman" w:cs="Times New Roman"/>
          <w:sz w:val="24"/>
          <w:lang w:val="kk-KZ"/>
        </w:rPr>
      </w:pPr>
      <w:r>
        <w:rPr>
          <w:rFonts w:ascii="Times New Roman" w:hAnsi="Times New Roman" w:cs="Times New Roman"/>
          <w:sz w:val="24"/>
          <w:lang w:val="kk-KZ"/>
        </w:rPr>
        <w:t>Оқушылардың химия пәніне қызығуларын арттыруда, балалардың дарынын, қабілетін ашып дамытуда, қазіргі заман талабына сай білім беруде, ҰБТ-де жоғары жетістіктерге жетуде ақпараттық технология мүмкіндіктерін қолдану өте тиімді деп есептейміз.</w:t>
      </w:r>
    </w:p>
    <w:sectPr w:rsidR="009073C1" w:rsidRPr="00523B71" w:rsidSect="00887E76">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C0521"/>
    <w:multiLevelType w:val="hybridMultilevel"/>
    <w:tmpl w:val="C9EAD29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23B71"/>
    <w:rsid w:val="00400C5A"/>
    <w:rsid w:val="004B6EB5"/>
    <w:rsid w:val="00523B71"/>
    <w:rsid w:val="00601EB7"/>
    <w:rsid w:val="00887E76"/>
    <w:rsid w:val="009073C1"/>
    <w:rsid w:val="00BE7997"/>
    <w:rsid w:val="00BF4030"/>
    <w:rsid w:val="00C3121C"/>
    <w:rsid w:val="00E81FEF"/>
    <w:rsid w:val="00F74B2F"/>
    <w:rsid w:val="00FA1C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0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3B71"/>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D03A1-B887-46C5-BCB8-F8991AA6C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1013</Words>
  <Characters>5777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камшат</cp:lastModifiedBy>
  <cp:revision>4</cp:revision>
  <dcterms:created xsi:type="dcterms:W3CDTF">2014-03-04T10:10:00Z</dcterms:created>
  <dcterms:modified xsi:type="dcterms:W3CDTF">2014-04-03T17:04:00Z</dcterms:modified>
</cp:coreProperties>
</file>