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35" w:rsidRDefault="001E5F35" w:rsidP="001E5F35">
      <w:pPr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Оңтүстік Қазақстан облысы,  Мақтарал ауданы.</w:t>
      </w:r>
    </w:p>
    <w:p w:rsidR="001E5F35" w:rsidRDefault="001E5F35" w:rsidP="001E5F35">
      <w:pPr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О.Бапышев атындағы жалпы орта мектебі</w:t>
      </w:r>
    </w:p>
    <w:p w:rsidR="001E5F35" w:rsidRDefault="001E5F35" w:rsidP="001E5F35">
      <w:pPr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Биология пәнінің мұғалімі Жораева Разия</w:t>
      </w:r>
    </w:p>
    <w:p w:rsidR="001E5F35" w:rsidRDefault="001E5F35" w:rsidP="001E5F35">
      <w:pPr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 «В» сынып</w:t>
      </w:r>
    </w:p>
    <w:p w:rsidR="001E5F35" w:rsidRDefault="001E5F35" w:rsidP="001E5F35">
      <w:pPr>
        <w:spacing w:after="0" w:line="240" w:lineRule="auto"/>
        <w:ind w:left="2832" w:hanging="2832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87DA7" w:rsidRPr="00D50646" w:rsidRDefault="00F70D09" w:rsidP="00F70D09">
      <w:pPr>
        <w:spacing w:after="0" w:line="240" w:lineRule="auto"/>
        <w:ind w:left="2832" w:hanging="283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D50646">
        <w:rPr>
          <w:rFonts w:ascii="Times New Roman" w:hAnsi="Times New Roman" w:cs="Times New Roman"/>
          <w:b/>
          <w:sz w:val="28"/>
          <w:szCs w:val="28"/>
          <w:lang w:val="kk-KZ"/>
        </w:rPr>
        <w:t>Қос жарнақтылар класы. Раушан гүлдер тұқымдасы. Бұршақ тұқымдастар.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Білімділік: Раушан гүлділер тұқымдасы және бұршақ тұқымдастардың құрылыс ерекшеліктері, тіршілік жағдайы, көбеюі және сан алуандылығына сипаттама беру. 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Дамытушылық: Оқушының ой-өрісін дамыту. Ұлттық дүниетанымын кеңейту. Оқушылардың сана-сезімін ояту.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Тәрбиелік: Экологиялық білім беру. Оқушыларды табиғатты ұқыпты, мейірімділікпен қарауға тәрбиелеу.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Бүктеме, кеспе қағаздар, гүлді өсімдіктің суреті, макеті.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Сабақтың барысы: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1. Ұйымдастыру кезеңі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Оқушыларды түгендеу.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2. Үй тапсырмасын сұрау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Өткен сабақты пысықтау.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Оқушылардың білімділік деңгейін анықтау.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Сұрақ-жауап алу.</w:t>
      </w: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D09" w:rsidRDefault="00F70D09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Баобаб қандай өсімдік?</w:t>
      </w:r>
    </w:p>
    <w:p w:rsidR="00F70D09" w:rsidRDefault="00F70D09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Медицинада дәрі ретінде қолданылатын қандай өсімдік?</w:t>
      </w:r>
    </w:p>
    <w:p w:rsidR="00F70D09" w:rsidRDefault="00F70D09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Баобаб өсімдігі туралы</w:t>
      </w:r>
      <w:r w:rsidR="002B3E52">
        <w:rPr>
          <w:rFonts w:ascii="Times New Roman" w:hAnsi="Times New Roman" w:cs="Times New Roman"/>
          <w:sz w:val="28"/>
          <w:szCs w:val="28"/>
          <w:lang w:val="kk-KZ"/>
        </w:rPr>
        <w:t xml:space="preserve"> қандай аңызды білесіңдер?</w:t>
      </w:r>
    </w:p>
    <w:p w:rsidR="002B3E52" w:rsidRDefault="002B3E52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Құлқайыргүлділер тұқымдасына жататын өсімдіктерді атаңдар?</w:t>
      </w:r>
    </w:p>
    <w:p w:rsidR="002B3E52" w:rsidRDefault="002B3E52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Шитті мақта дегенді қалай түсінесіңдер?</w:t>
      </w:r>
    </w:p>
    <w:p w:rsidR="002B3E52" w:rsidRDefault="002B3E52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Көсек дегеніміз не?</w:t>
      </w:r>
    </w:p>
    <w:p w:rsidR="002B3E52" w:rsidRDefault="002B3E52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 талшықтары қайдан алынады, оны қалай пайдаланады?</w:t>
      </w:r>
    </w:p>
    <w:p w:rsidR="002B3E52" w:rsidRDefault="002B3E52" w:rsidP="00F70D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Мақта гүлінің құрылысын талдап, диаграммасын сызып, формуласын жазыңдар?</w:t>
      </w:r>
    </w:p>
    <w:p w:rsidR="002B3E52" w:rsidRDefault="002B3E52" w:rsidP="0060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6071E8" w:rsidP="00607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 Кестемен </w:t>
      </w:r>
      <w:r w:rsidR="00A2107E">
        <w:rPr>
          <w:rFonts w:ascii="Times New Roman" w:hAnsi="Times New Roman" w:cs="Times New Roman"/>
          <w:b/>
          <w:sz w:val="28"/>
          <w:szCs w:val="28"/>
          <w:lang w:val="kk-KZ"/>
        </w:rPr>
        <w:t>жұмыс.</w:t>
      </w:r>
    </w:p>
    <w:p w:rsidR="00A2107E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107E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Мына берілген өсімдіктерді қай класс, қай тұқымдасқа жататынын анықтаңыздар.</w:t>
      </w:r>
    </w:p>
    <w:p w:rsidR="00A2107E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4344"/>
        <w:gridCol w:w="2365"/>
        <w:gridCol w:w="2378"/>
      </w:tblGrid>
      <w:tr w:rsidR="00A2107E" w:rsidTr="00A2107E">
        <w:tc>
          <w:tcPr>
            <w:tcW w:w="392" w:type="dxa"/>
          </w:tcPr>
          <w:p w:rsidR="00A2107E" w:rsidRDefault="00A2107E" w:rsidP="00A21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393" w:type="dxa"/>
          </w:tcPr>
          <w:p w:rsidR="00A2107E" w:rsidRDefault="00A2107E" w:rsidP="00A21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Өсімдіктер </w:t>
            </w:r>
          </w:p>
        </w:tc>
        <w:tc>
          <w:tcPr>
            <w:tcW w:w="2393" w:type="dxa"/>
          </w:tcPr>
          <w:p w:rsidR="00A2107E" w:rsidRDefault="00A2107E" w:rsidP="00A21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Класы </w:t>
            </w:r>
          </w:p>
        </w:tc>
        <w:tc>
          <w:tcPr>
            <w:tcW w:w="2393" w:type="dxa"/>
          </w:tcPr>
          <w:p w:rsidR="00A2107E" w:rsidRDefault="00A2107E" w:rsidP="00A2107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Тұқымдасы</w:t>
            </w: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93" w:type="dxa"/>
          </w:tcPr>
          <w:p w:rsidR="00A2107E" w:rsidRDefault="00A2107E" w:rsidP="00A210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Бамбук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Қызан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Соя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Қойбүлдірген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Шайшөп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Көкпек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Мақта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Жауқазын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2107E" w:rsidTr="00A2107E">
        <w:tc>
          <w:tcPr>
            <w:tcW w:w="392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Інжүгул </w:t>
            </w: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93" w:type="dxa"/>
          </w:tcPr>
          <w:p w:rsidR="00A2107E" w:rsidRDefault="00A2107E" w:rsidP="006071E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071E8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A2107E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21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Кезең. Тест сұрақтары. </w:t>
      </w:r>
    </w:p>
    <w:p w:rsidR="00A2107E" w:rsidRDefault="00A2107E" w:rsidP="006071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Лалагүл тұқымдастырынң гүлшоғыры. 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шашақгүл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себетгүл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шатыршагүл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шоқпаргүл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Бұршақ тұқымдастар гүлінің құрылысын көрсетіңіз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Желкен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Т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Ескек     А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(9)+1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Қайықша 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Т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(5)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(5)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</w:p>
    <w:p w:rsidR="00A2107E" w:rsidRP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Күлтесі біріккен, гүлі түтік, тілше, құтыша болатын тұқымдастарды көрсетіңіз.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күрделі гүлділер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лалагүл тұқымдастары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раушан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астық тұқымдастары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Дара жарнақты өсімдіктер класына жататын тұқымдас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алқа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астық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бұршақ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В) раушангүл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Тамырында түйнек бактериялары болатын тұқымдас.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астық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лалагүл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құрқашаш тұқымдасы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бұршақ тұқымдасы 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Картоп өсімдігінің жемісі қандай?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дәнек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Ә) жидек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бұршаққап</w:t>
      </w: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В) бұршаққын </w:t>
      </w:r>
    </w:p>
    <w:p w:rsidR="00A2107E" w:rsidRDefault="00A2107E" w:rsidP="00A21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07E" w:rsidRDefault="00A2107E" w:rsidP="00A21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Жаңа сабақ.</w:t>
      </w:r>
    </w:p>
    <w:p w:rsidR="00A2107E" w:rsidRDefault="00A2107E" w:rsidP="00A210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D6F" w:rsidRDefault="00A2107E" w:rsidP="00A21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Раушангүлді және бұршақ </w:t>
      </w:r>
      <w:r w:rsidR="009B4D6F">
        <w:rPr>
          <w:rFonts w:ascii="Times New Roman" w:hAnsi="Times New Roman" w:cs="Times New Roman"/>
          <w:sz w:val="28"/>
          <w:szCs w:val="28"/>
          <w:lang w:val="kk-KZ"/>
        </w:rPr>
        <w:t xml:space="preserve">тұқымдастар </w:t>
      </w:r>
      <w:r w:rsidR="009B4D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қосжарнақты өсімдіктер </w:t>
      </w:r>
      <w:r w:rsidR="009B4D6F">
        <w:rPr>
          <w:rFonts w:ascii="Times New Roman" w:hAnsi="Times New Roman" w:cs="Times New Roman"/>
          <w:sz w:val="28"/>
          <w:szCs w:val="28"/>
          <w:lang w:val="kk-KZ"/>
        </w:rPr>
        <w:t xml:space="preserve">класына жатады. Раушангүлді өсімдіктердің ағаш, бұта, көпжылдық шөптекті, гүлшоғыры алуан түрлі болып келеді. Алайда бұлардың гүл құрылысы ұқсас. Жемісі – шырынды, құрғақ. Бұнақденелілер тозаңдандырады. Жемісі  құстар, жарғанаттар және су арқылы таралады. Раушангүлділер тағам, дәрі-дәрмек ретінде қолданылады. Мысалы, бадамнан бағалы дәрі-дәрмек дайындалады, шие шайыры халықтық медицинада тері бөртпелерін емдеуге қолданылады. </w:t>
      </w:r>
    </w:p>
    <w:p w:rsidR="009B4D6F" w:rsidRDefault="009B4D6F" w:rsidP="00A210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Бұршақ тұқымдастар тамыр түтікшелері арқылы бос азотты сіңіріп, тамыр түйнектерін түзеді. Гүл құрылысында ерекшелік бар. Гүл бөліктері «желкен, ескек қайықша» деп аталады. Жемісі – бұршаққап. Құрамында нәруыз көп болады. </w:t>
      </w:r>
    </w:p>
    <w:p w:rsidR="00A2107E" w:rsidRDefault="00A2107E" w:rsidP="009B4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B4D6F" w:rsidRDefault="00E77753" w:rsidP="009B4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24.05pt;margin-top:14.55pt;width:157.1pt;height:32.7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46.6pt;margin-top:14.55pt;width:177.45pt;height:32.7pt;flip:x;z-index:251664384" o:connectortype="straight">
            <v:stroke endarrow="block"/>
          </v:shape>
        </w:pict>
      </w:r>
      <w:r w:rsidR="009B4D6F">
        <w:rPr>
          <w:rFonts w:ascii="Times New Roman" w:hAnsi="Times New Roman" w:cs="Times New Roman"/>
          <w:b/>
          <w:sz w:val="28"/>
          <w:szCs w:val="28"/>
          <w:lang w:val="kk-KZ"/>
        </w:rPr>
        <w:t>Жалпы өсімдіктер екі түрде өседі.</w:t>
      </w:r>
    </w:p>
    <w:p w:rsidR="009B4D6F" w:rsidRDefault="009B4D6F" w:rsidP="009B4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69D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4D6F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Жабайы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Мәдени</w:t>
      </w:r>
    </w:p>
    <w:p w:rsidR="00A5769D" w:rsidRDefault="00E77753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4" type="#_x0000_t32" style="position:absolute;left:0;text-align:left;margin-left:394.95pt;margin-top:.35pt;width:0;height:33.45pt;z-index:25166848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3" type="#_x0000_t32" style="position:absolute;left:0;text-align:left;margin-left:217.55pt;margin-top:.35pt;width:177.4pt;height:33.45pt;flip:x;z-index:25166745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2" type="#_x0000_t32" style="position:absolute;left:0;text-align:left;margin-left:27.7pt;margin-top:.35pt;width:0;height:33.45pt;z-index:251666432" o:connectortype="straight">
            <v:stroke endarrow="block"/>
          </v:shape>
        </w:pict>
      </w:r>
    </w:p>
    <w:p w:rsidR="00A5769D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69D" w:rsidRDefault="00E77753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6" type="#_x0000_t32" style="position:absolute;left:0;text-align:left;margin-left:389.15pt;margin-top:15.45pt;width:0;height:74.9pt;z-index:2516705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5" type="#_x0000_t32" style="position:absolute;left:0;text-align:left;margin-left:132.5pt;margin-top:15.45pt;width:80.65pt;height:78.6pt;flip:x;z-index:251669504" o:connectortype="straight">
            <v:stroke endarrow="block"/>
          </v:shape>
        </w:pict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>Долана, тікенгүл</w:t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Тағамдық </w:t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5769D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Дәрілік</w:t>
      </w:r>
    </w:p>
    <w:p w:rsidR="00A5769D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бүлдірген, итмұрын</w:t>
      </w:r>
    </w:p>
    <w:p w:rsidR="00BA7428" w:rsidRDefault="00BA7428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7428" w:rsidRDefault="00BA7428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7428" w:rsidRDefault="00BA7428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7428" w:rsidRDefault="00E77753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97.85pt;margin-top:132.7pt;width:144.45pt;height:73.5pt;z-index:251663360;mso-width-relative:margin;mso-height-relative:margin">
            <v:textbox style="mso-fit-shape-to-text:t">
              <w:txbxContent>
                <w:p w:rsidR="001D0BBC" w:rsidRPr="00BA7428" w:rsidRDefault="001D0BBC" w:rsidP="00BA742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Жемістерінің дәнінен, тамырынан дәрі алады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202" style="position:absolute;left:0;text-align:left;margin-left:-11.95pt;margin-top:132.7pt;width:144.45pt;height:73.5pt;z-index:251662336;mso-width-relative:margin;mso-height-relative:margin">
            <v:textbox style="mso-fit-shape-to-text:t">
              <w:txbxContent>
                <w:p w:rsidR="001D0BBC" w:rsidRPr="00BA7428" w:rsidRDefault="001D0BBC" w:rsidP="00BA742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Шырын, компот, салат дайындалады әрі кептіріп алады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202" style="position:absolute;left:0;text-align:left;margin-left:292.8pt;margin-top:9.85pt;width:144.45pt;height:73.5pt;z-index:251661312;mso-width-relative:margin;mso-height-relative:margin">
            <v:textbox style="mso-fit-shape-to-text:t">
              <w:txbxContent>
                <w:p w:rsidR="00BA7428" w:rsidRPr="00BA7428" w:rsidRDefault="00736B65" w:rsidP="00BA742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Алмұрт, а</w:t>
                  </w:r>
                  <w:r w:rsidR="00BA7428" w:rsidRPr="00BA74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 xml:space="preserve">лма,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өрік, бүлдірген</w:t>
                  </w:r>
                  <w:r w:rsidR="001D0BBC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, алхоры, құлпынай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pict>
          <v:shape id="_x0000_s1026" type="#_x0000_t202" style="position:absolute;left:0;text-align:left;margin-left:-12.35pt;margin-top:13.15pt;width:144.45pt;height:47.95pt;z-index:251660288;mso-height-percent:200;mso-height-percent:200;mso-width-relative:margin;mso-height-relative:margin">
            <v:textbox style="mso-fit-shape-to-text:t">
              <w:txbxContent>
                <w:p w:rsidR="00BA7428" w:rsidRPr="00BA7428" w:rsidRDefault="00BA7428" w:rsidP="00BA742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 w:rsidRPr="00BA7428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Алма, алмұрт, алхоры, өрік, шабдалы</w:t>
                  </w:r>
                </w:p>
              </w:txbxContent>
            </v:textbox>
          </v:shape>
        </w:pict>
      </w:r>
    </w:p>
    <w:p w:rsidR="00A5769D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5769D" w:rsidRPr="009B4D6F" w:rsidRDefault="00A5769D" w:rsidP="00A5769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107E" w:rsidRDefault="00A2107E" w:rsidP="00A2107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107E" w:rsidRPr="00A2107E" w:rsidRDefault="00A2107E" w:rsidP="00A210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3E52" w:rsidRDefault="00E77753" w:rsidP="002B3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59.7pt;margin-top:6.55pt;width:0;height:45.6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7" type="#_x0000_t32" style="position:absolute;left:0;text-align:left;margin-left:372.4pt;margin-top:6.55pt;width:0;height:45.65pt;z-index:251671552" o:connectortype="straight">
            <v:stroke endarrow="block"/>
          </v:shape>
        </w:pict>
      </w:r>
    </w:p>
    <w:p w:rsidR="002B3E52" w:rsidRDefault="002B3E52" w:rsidP="002B3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3E52" w:rsidRDefault="002B3E52" w:rsidP="002B3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3E52" w:rsidRDefault="002B3E52" w:rsidP="002B3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3E52" w:rsidRPr="00F70D09" w:rsidRDefault="002B3E52" w:rsidP="002B3E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D09" w:rsidRDefault="00F70D09" w:rsidP="00F70D09">
      <w:pPr>
        <w:spacing w:after="0" w:line="240" w:lineRule="auto"/>
        <w:ind w:left="2832" w:hanging="283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70D09" w:rsidRDefault="00F70D09" w:rsidP="00F70D0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736B65" w:rsidRPr="00FB12D0" w:rsidRDefault="00FB12D0" w:rsidP="00FB12D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12D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</w:t>
      </w:r>
      <w:r w:rsidR="009153E2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FB12D0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9153E2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FB12D0">
        <w:rPr>
          <w:rFonts w:ascii="Times New Roman" w:hAnsi="Times New Roman" w:cs="Times New Roman"/>
          <w:b/>
          <w:sz w:val="28"/>
          <w:szCs w:val="28"/>
          <w:lang w:val="kk-KZ"/>
        </w:rPr>
        <w:t>ның табиғатқа берер қандай пайдасы бар?</w:t>
      </w:r>
    </w:p>
    <w:p w:rsidR="00FB12D0" w:rsidRDefault="00FB12D0" w:rsidP="00FB12D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153E2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9153E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ның табиғатқа берер пайдасы өте көп. Біріншіден табиғатқа көрік </w:t>
      </w:r>
      <w:r w:rsidR="009153E2">
        <w:rPr>
          <w:rFonts w:ascii="Times New Roman" w:hAnsi="Times New Roman" w:cs="Times New Roman"/>
          <w:sz w:val="28"/>
          <w:szCs w:val="28"/>
          <w:lang w:val="kk-KZ"/>
        </w:rPr>
        <w:t>береді. Екіншіден жұпар иісімен ауаны тазартады.</w:t>
      </w:r>
    </w:p>
    <w:p w:rsidR="009153E2" w:rsidRPr="009153E2" w:rsidRDefault="009153E2" w:rsidP="009153E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Адамға берер қандай пайдасы бар?</w:t>
      </w:r>
    </w:p>
    <w:p w:rsidR="009153E2" w:rsidRDefault="009153E2" w:rsidP="009153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Адамға берер пайдасы өте көп. Біріншіден жесе тамақ. Екіншіден одан неше түрлі сусындар, тағамдар жасалады. Үшіншіден адамға пайдалы емдік қасиеті бар. Олардың бойында А, В</w:t>
      </w:r>
      <w:r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, С дәрумендері, кальций, калий, магний, натрий, фосфор микроэлементтері, минеральды тұздар бар.</w:t>
      </w:r>
    </w:p>
    <w:p w:rsidR="009153E2" w:rsidRPr="009153E2" w:rsidRDefault="009153E2" w:rsidP="009153E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Қандай ауруларға емдік қасиеті бар?</w:t>
      </w:r>
    </w:p>
    <w:p w:rsidR="009153E2" w:rsidRDefault="009153E2" w:rsidP="009153E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Жүрек қан тамырлары ауруларына, ас қорыту жүйесі, бас ауруы, ревматизм, күйік ауруларына және тұмауға ем.</w:t>
      </w: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Қанқызыл долананың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жемісі, гүлдері және жапырақтары дәрі ретінде жүрек ауруын емдеуге пайдаланады. Ол коронарлық тамырларды, ми тамырларын кеңейтеді. Жүрекпен миға оттегінің көбірек келуін қамтамасыз етеді. </w:t>
      </w:r>
      <w:r w:rsidRPr="009153E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Ұйқыны ретке келтіріп, ауыр науқастан соң, жүйкенің қозғыштығын төмендетіп, денсаулықты бұрыңғы қалына келтіреді. </w:t>
      </w: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Итмұрынның </w:t>
      </w:r>
      <w:r>
        <w:rPr>
          <w:rFonts w:ascii="Times New Roman" w:hAnsi="Times New Roman" w:cs="Times New Roman"/>
          <w:sz w:val="28"/>
          <w:szCs w:val="28"/>
          <w:lang w:val="kk-KZ"/>
        </w:rPr>
        <w:t>кейбір түрлерінің құрамында апельсин лимоннан он есе көп дәрумен болады. Жеміс құрамындағы С витамині 2-ден 18 пайызға дейін  жетеді. Сондай-ақ, Р, К, және В тобының митаминдері бар. Итмұрынның кептірілген 10-15 жемісі адамның тәуліктік мұқтаждығын қанағаттандыра алады</w:t>
      </w:r>
      <w:r w:rsidR="00D5064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Сабақты бекіту:</w:t>
      </w:r>
    </w:p>
    <w:p w:rsid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Раушангүлді өсімдіктер құрылысының ерекшелігі неде?</w:t>
      </w: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Раушангүлділердің құрылысы қандай?</w:t>
      </w: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Бұршақтың жемісі қалай аталады?</w:t>
      </w: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Бұршақтың орамжапырақ жемісінен айырмашылығы бар ма?</w:t>
      </w: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Раушангүлді өсімдіктердің пайда-зияны қандай?</w:t>
      </w:r>
    </w:p>
    <w:p w:rsidR="00D50646" w:rsidRDefault="00D50646" w:rsidP="00D5064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Бұршақ тұқымдастардың тамырындағы азотты түйнектердің маңызы қандай?</w:t>
      </w:r>
    </w:p>
    <w:p w:rsidR="00D50646" w:rsidRPr="00D50646" w:rsidRDefault="00D50646" w:rsidP="00D5064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тапсырма.</w:t>
      </w:r>
    </w:p>
    <w:p w:rsid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0646" w:rsidRPr="00D50646" w:rsidRDefault="00D50646" w:rsidP="009153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Бағалау. </w:t>
      </w: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153E2" w:rsidRDefault="009153E2" w:rsidP="0091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153E2" w:rsidSect="00D5064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B7D"/>
    <w:multiLevelType w:val="hybridMultilevel"/>
    <w:tmpl w:val="377C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82087"/>
    <w:multiLevelType w:val="multilevel"/>
    <w:tmpl w:val="16867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B4121"/>
    <w:multiLevelType w:val="hybridMultilevel"/>
    <w:tmpl w:val="662E5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A44B1"/>
    <w:multiLevelType w:val="hybridMultilevel"/>
    <w:tmpl w:val="2904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17CFA"/>
    <w:multiLevelType w:val="multilevel"/>
    <w:tmpl w:val="B2D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44838"/>
    <w:multiLevelType w:val="multilevel"/>
    <w:tmpl w:val="96C4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865355"/>
    <w:multiLevelType w:val="hybridMultilevel"/>
    <w:tmpl w:val="85207E28"/>
    <w:lvl w:ilvl="0" w:tplc="3592A2AE">
      <w:start w:val="20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8E7687"/>
    <w:multiLevelType w:val="multilevel"/>
    <w:tmpl w:val="E3A4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6410D"/>
    <w:multiLevelType w:val="multilevel"/>
    <w:tmpl w:val="B714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0D09"/>
    <w:rsid w:val="001D0BBC"/>
    <w:rsid w:val="001E5F35"/>
    <w:rsid w:val="002B3E52"/>
    <w:rsid w:val="003A4842"/>
    <w:rsid w:val="006071E8"/>
    <w:rsid w:val="00736B65"/>
    <w:rsid w:val="009153E2"/>
    <w:rsid w:val="009B4D6F"/>
    <w:rsid w:val="00A2107E"/>
    <w:rsid w:val="00A5769D"/>
    <w:rsid w:val="00BA7428"/>
    <w:rsid w:val="00C87DA7"/>
    <w:rsid w:val="00D50646"/>
    <w:rsid w:val="00E77753"/>
    <w:rsid w:val="00F70D09"/>
    <w:rsid w:val="00FB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1"/>
        <o:r id="V:Rule2" type="connector" idref="#_x0000_s1030"/>
        <o:r id="V:Rule3" type="connector" idref="#_x0000_s1035"/>
        <o:r id="V:Rule4" type="connector" idref="#_x0000_s1034"/>
        <o:r id="V:Rule5" type="connector" idref="#_x0000_s1032"/>
        <o:r id="V:Rule6" type="connector" idref="#_x0000_s1033"/>
        <o:r id="V:Rule7" type="connector" idref="#_x0000_s1038"/>
        <o:r id="V:Rule8" type="connector" idref="#_x0000_s1036"/>
        <o:r id="V:Rule9" type="connector" idref="#_x0000_s103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DA7"/>
  </w:style>
  <w:style w:type="paragraph" w:styleId="1">
    <w:name w:val="heading 1"/>
    <w:basedOn w:val="a"/>
    <w:link w:val="10"/>
    <w:uiPriority w:val="9"/>
    <w:qFormat/>
    <w:rsid w:val="00FB1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09"/>
    <w:pPr>
      <w:ind w:left="720"/>
      <w:contextualSpacing/>
    </w:pPr>
  </w:style>
  <w:style w:type="table" w:styleId="a4">
    <w:name w:val="Table Grid"/>
    <w:basedOn w:val="a1"/>
    <w:uiPriority w:val="59"/>
    <w:rsid w:val="00A210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A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42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B12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FB12D0"/>
    <w:rPr>
      <w:color w:val="0000FF"/>
      <w:u w:val="single"/>
    </w:rPr>
  </w:style>
  <w:style w:type="character" w:customStyle="1" w:styleId="leave-reply">
    <w:name w:val="leave-reply"/>
    <w:basedOn w:val="a0"/>
    <w:rsid w:val="00FB12D0"/>
  </w:style>
  <w:style w:type="paragraph" w:styleId="a8">
    <w:name w:val="Normal (Web)"/>
    <w:basedOn w:val="a"/>
    <w:uiPriority w:val="99"/>
    <w:semiHidden/>
    <w:unhideWhenUsed/>
    <w:rsid w:val="00FB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y-author">
    <w:name w:val="by-author"/>
    <w:basedOn w:val="a0"/>
    <w:rsid w:val="00FB12D0"/>
  </w:style>
  <w:style w:type="character" w:customStyle="1" w:styleId="author">
    <w:name w:val="author"/>
    <w:basedOn w:val="a0"/>
    <w:rsid w:val="00FB1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Nurken</cp:lastModifiedBy>
  <cp:revision>4</cp:revision>
  <cp:lastPrinted>2013-11-04T06:00:00Z</cp:lastPrinted>
  <dcterms:created xsi:type="dcterms:W3CDTF">2013-11-04T03:00:00Z</dcterms:created>
  <dcterms:modified xsi:type="dcterms:W3CDTF">2013-11-13T15:31:00Z</dcterms:modified>
</cp:coreProperties>
</file>