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6EC" w:rsidRPr="00E81798" w:rsidRDefault="007002F8" w:rsidP="00E81798">
      <w:pPr>
        <w:pStyle w:val="a3"/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Ахм</w:t>
      </w:r>
      <w:r w:rsidR="00E81798" w:rsidRPr="00E81798">
        <w:rPr>
          <w:rFonts w:ascii="Times New Roman" w:hAnsi="Times New Roman" w:cs="Times New Roman"/>
          <w:sz w:val="28"/>
          <w:lang w:val="kk-KZ"/>
        </w:rPr>
        <w:t>етова Ризвангуль Марсқызы</w:t>
      </w:r>
    </w:p>
    <w:p w:rsidR="00E81798" w:rsidRDefault="00E81798" w:rsidP="00E81798">
      <w:pPr>
        <w:pStyle w:val="a3"/>
        <w:jc w:val="right"/>
        <w:rPr>
          <w:rFonts w:ascii="Times New Roman" w:hAnsi="Times New Roman" w:cs="Times New Roman"/>
          <w:sz w:val="28"/>
          <w:lang w:val="kk-KZ"/>
        </w:rPr>
      </w:pPr>
      <w:r w:rsidRPr="00E81798">
        <w:rPr>
          <w:rFonts w:ascii="Times New Roman" w:hAnsi="Times New Roman" w:cs="Times New Roman"/>
          <w:sz w:val="28"/>
          <w:lang w:val="kk-KZ"/>
        </w:rPr>
        <w:t xml:space="preserve">Үлкеншыған орта мектебінің </w:t>
      </w:r>
    </w:p>
    <w:p w:rsidR="00E81798" w:rsidRPr="00E81798" w:rsidRDefault="00E81798" w:rsidP="00E81798">
      <w:pPr>
        <w:pStyle w:val="a3"/>
        <w:jc w:val="right"/>
        <w:rPr>
          <w:rFonts w:ascii="Times New Roman" w:hAnsi="Times New Roman" w:cs="Times New Roman"/>
          <w:sz w:val="28"/>
          <w:lang w:val="kk-KZ"/>
        </w:rPr>
      </w:pPr>
      <w:r w:rsidRPr="00E81798">
        <w:rPr>
          <w:rFonts w:ascii="Times New Roman" w:hAnsi="Times New Roman" w:cs="Times New Roman"/>
          <w:sz w:val="28"/>
          <w:lang w:val="kk-KZ"/>
        </w:rPr>
        <w:t>математика пәінінің мұғалімі</w:t>
      </w:r>
    </w:p>
    <w:p w:rsidR="00E81798" w:rsidRDefault="00E81798" w:rsidP="00E81798">
      <w:pPr>
        <w:pStyle w:val="a3"/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Панфилов ауданы, Алматы облысы</w:t>
      </w:r>
    </w:p>
    <w:tbl>
      <w:tblPr>
        <w:tblStyle w:val="a4"/>
        <w:tblpPr w:leftFromText="180" w:rightFromText="180" w:vertAnchor="text" w:horzAnchor="margin" w:tblpXSpec="center" w:tblpY="643"/>
        <w:tblW w:w="10455" w:type="dxa"/>
        <w:tblLayout w:type="fixed"/>
        <w:tblLook w:val="04A0"/>
      </w:tblPr>
      <w:tblGrid>
        <w:gridCol w:w="1526"/>
        <w:gridCol w:w="1984"/>
        <w:gridCol w:w="3544"/>
        <w:gridCol w:w="3401"/>
      </w:tblGrid>
      <w:tr w:rsidR="002A4B9E" w:rsidRPr="00BC2BFF" w:rsidTr="002A4B9E">
        <w:trPr>
          <w:trHeight w:val="420"/>
        </w:trPr>
        <w:tc>
          <w:tcPr>
            <w:tcW w:w="3510" w:type="dxa"/>
            <w:gridSpan w:val="2"/>
          </w:tcPr>
          <w:p w:rsidR="002A4B9E" w:rsidRPr="00C06EFA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  <w:p w:rsidR="002A4B9E" w:rsidRPr="001667F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45" w:type="dxa"/>
            <w:gridSpan w:val="2"/>
          </w:tcPr>
          <w:p w:rsidR="002A4B9E" w:rsidRPr="008939DA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Виет теоремасы.</w:t>
            </w:r>
          </w:p>
        </w:tc>
      </w:tr>
      <w:tr w:rsidR="002A4B9E" w:rsidRPr="00FA2F48" w:rsidTr="002A4B9E">
        <w:tc>
          <w:tcPr>
            <w:tcW w:w="3510" w:type="dxa"/>
            <w:gridSpan w:val="2"/>
          </w:tcPr>
          <w:p w:rsidR="002A4B9E" w:rsidRPr="001667F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6945" w:type="dxa"/>
            <w:gridSpan w:val="2"/>
          </w:tcPr>
          <w:p w:rsidR="002A4B9E" w:rsidRPr="001667F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8-сынып алгебра. Қосымша оқулық.</w:t>
            </w:r>
          </w:p>
        </w:tc>
      </w:tr>
      <w:tr w:rsidR="002A4B9E" w:rsidRPr="007002F8" w:rsidTr="002A4B9E">
        <w:trPr>
          <w:trHeight w:val="1269"/>
        </w:trPr>
        <w:tc>
          <w:tcPr>
            <w:tcW w:w="3510" w:type="dxa"/>
            <w:gridSpan w:val="2"/>
          </w:tcPr>
          <w:p w:rsidR="002A4B9E" w:rsidRPr="001667FE" w:rsidRDefault="002A4B9E" w:rsidP="002A4B9E">
            <w:pPr>
              <w:ind w:right="-24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мақсат</w:t>
            </w:r>
          </w:p>
        </w:tc>
        <w:tc>
          <w:tcPr>
            <w:tcW w:w="6945" w:type="dxa"/>
            <w:gridSpan w:val="2"/>
          </w:tcPr>
          <w:p w:rsidR="002A4B9E" w:rsidRPr="003656ED" w:rsidRDefault="002A4B9E" w:rsidP="002A4B9E">
            <w:pPr>
              <w:ind w:hanging="2977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Оқушылардың </w:t>
            </w:r>
            <w:r w:rsidRPr="003656ED">
              <w:rPr>
                <w:rFonts w:ascii="Times New Roman" w:hAnsi="Times New Roman" w:cs="Times New Roman"/>
                <w:sz w:val="28"/>
                <w:lang w:val="kk-KZ"/>
              </w:rPr>
              <w:t xml:space="preserve"> квадр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ат Оқушылардың  квадрат теңдеу коэффициеттері оның түбірлерінің арасындағы байланысты сипаттайтын виет теоремасын, Виет теоремасын  есептер шығаруда қолдана білу бейімділіктерін қалыптастыру.</w:t>
            </w:r>
          </w:p>
        </w:tc>
      </w:tr>
      <w:tr w:rsidR="002A4B9E" w:rsidRPr="007002F8" w:rsidTr="002A4B9E">
        <w:tc>
          <w:tcPr>
            <w:tcW w:w="3510" w:type="dxa"/>
            <w:gridSpan w:val="2"/>
          </w:tcPr>
          <w:p w:rsidR="002A4B9E" w:rsidRPr="001667F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нәтижесі</w:t>
            </w:r>
          </w:p>
        </w:tc>
        <w:tc>
          <w:tcPr>
            <w:tcW w:w="6945" w:type="dxa"/>
            <w:gridSpan w:val="2"/>
          </w:tcPr>
          <w:p w:rsidR="002A4B9E" w:rsidRPr="001667FE" w:rsidRDefault="002A4B9E" w:rsidP="002A4B9E">
            <w:pPr>
              <w:ind w:hanging="297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Оқушылард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ab/>
              <w:t>Оқушылардың   квадрат теңдеу коэффициеттері оның түбірлерінің арасындағы байланысты сипаттайтын виет теоремасын, Виет теоремасын  есептер шығаруда қолдана білу бейімділіктері қалыптасады.</w:t>
            </w:r>
          </w:p>
        </w:tc>
      </w:tr>
      <w:tr w:rsidR="002A4B9E" w:rsidRPr="007002F8" w:rsidTr="002A4B9E">
        <w:trPr>
          <w:trHeight w:val="395"/>
        </w:trPr>
        <w:tc>
          <w:tcPr>
            <w:tcW w:w="3510" w:type="dxa"/>
            <w:gridSpan w:val="2"/>
          </w:tcPr>
          <w:p w:rsidR="002A4B9E" w:rsidRPr="001667F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</w:t>
            </w:r>
          </w:p>
        </w:tc>
        <w:tc>
          <w:tcPr>
            <w:tcW w:w="6945" w:type="dxa"/>
            <w:gridSpan w:val="2"/>
          </w:tcPr>
          <w:p w:rsidR="002A4B9E" w:rsidRPr="001667F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бөлу, миға шабуыл, топпен және жұппен  жұмыс істейді.</w:t>
            </w:r>
          </w:p>
        </w:tc>
      </w:tr>
      <w:tr w:rsidR="002A4B9E" w:rsidRPr="007002F8" w:rsidTr="002A4B9E">
        <w:tc>
          <w:tcPr>
            <w:tcW w:w="3510" w:type="dxa"/>
            <w:gridSpan w:val="2"/>
          </w:tcPr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Түйінді идеялар</w:t>
            </w:r>
          </w:p>
        </w:tc>
        <w:tc>
          <w:tcPr>
            <w:tcW w:w="6945" w:type="dxa"/>
            <w:gridSpan w:val="2"/>
          </w:tcPr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Диалог арқылы өз идеясын, жауабын сенімді түрде білдіреді.Өзгені тыңдауға мүмкіндік береді. Берілген тапсырмаларды сыни турғыдан ойлап шығарады және өз бетінше іздену арқылы белсенділігі артады.</w:t>
            </w:r>
          </w:p>
        </w:tc>
      </w:tr>
      <w:tr w:rsidR="002A4B9E" w:rsidTr="002A4B9E">
        <w:trPr>
          <w:trHeight w:val="394"/>
        </w:trPr>
        <w:tc>
          <w:tcPr>
            <w:tcW w:w="1526" w:type="dxa"/>
          </w:tcPr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Бөлімдері</w:t>
            </w:r>
          </w:p>
        </w:tc>
        <w:tc>
          <w:tcPr>
            <w:tcW w:w="5528" w:type="dxa"/>
            <w:gridSpan w:val="2"/>
          </w:tcPr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 іс-әрекеті</w:t>
            </w:r>
          </w:p>
        </w:tc>
        <w:tc>
          <w:tcPr>
            <w:tcW w:w="3401" w:type="dxa"/>
          </w:tcPr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іс-әрекеті</w:t>
            </w:r>
          </w:p>
        </w:tc>
      </w:tr>
      <w:tr w:rsidR="002A4B9E" w:rsidRPr="009A1AB6" w:rsidTr="002A4B9E">
        <w:trPr>
          <w:trHeight w:val="2026"/>
        </w:trPr>
        <w:tc>
          <w:tcPr>
            <w:tcW w:w="1526" w:type="dxa"/>
          </w:tcPr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</w:t>
            </w:r>
          </w:p>
          <w:p w:rsidR="002A4B9E" w:rsidRPr="005C2F96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gridSpan w:val="2"/>
          </w:tcPr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Топтарға сұрақтар жазылған порақшалар беріледі. Топтар жауап береді.</w:t>
            </w: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952120">
              <w:rPr>
                <w:rFonts w:ascii="Times New Roman" w:hAnsi="Times New Roman" w:cs="Times New Roman"/>
                <w:sz w:val="28"/>
                <w:lang w:val="kk-KZ"/>
              </w:rPr>
              <w:t>1. Жалпы квадрат теңдеу қалай өрнектеліп беріледі?</w:t>
            </w:r>
            <w:r w:rsidRPr="00952120">
              <w:rPr>
                <w:rFonts w:ascii="Times New Roman" w:hAnsi="Times New Roman" w:cs="Times New Roman"/>
                <w:sz w:val="28"/>
                <w:lang w:val="kk-KZ"/>
              </w:rPr>
              <w:br/>
              <w:t>2. ах²=0; ах²+вх=0 және ах²+с=0 квадрат теңдеулері неліктен «толымсыз квадрат теңдеулер» деп аталады?</w:t>
            </w:r>
            <w:r w:rsidRPr="00952120">
              <w:rPr>
                <w:rFonts w:ascii="Times New Roman" w:hAnsi="Times New Roman" w:cs="Times New Roman"/>
                <w:sz w:val="28"/>
                <w:lang w:val="kk-KZ"/>
              </w:rPr>
              <w:br/>
              <w:t>3. Келтірілген квадрат теңдеу дегеніміз не?</w:t>
            </w:r>
            <w:r w:rsidRPr="00952120">
              <w:rPr>
                <w:rFonts w:ascii="Times New Roman" w:hAnsi="Times New Roman" w:cs="Times New Roman"/>
                <w:sz w:val="28"/>
                <w:lang w:val="kk-KZ"/>
              </w:rPr>
              <w:br/>
              <w:t>4. в²- 4ас формуласымен есептелетін сан қалай аталады?</w:t>
            </w:r>
            <w:r w:rsidRPr="00952120">
              <w:rPr>
                <w:rFonts w:ascii="Times New Roman" w:hAnsi="Times New Roman" w:cs="Times New Roman"/>
                <w:sz w:val="28"/>
                <w:lang w:val="kk-KZ"/>
              </w:rPr>
              <w:br/>
              <w:t>5. Толық квадрат теңдеу дегеніміз не?</w:t>
            </w:r>
            <w:r w:rsidRPr="00952120">
              <w:rPr>
                <w:rFonts w:ascii="Times New Roman" w:hAnsi="Times New Roman" w:cs="Times New Roman"/>
                <w:sz w:val="28"/>
                <w:lang w:val="kk-KZ"/>
              </w:rPr>
              <w:br/>
              <w:t xml:space="preserve">6.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Қай жағдайда квадрат теңдеудің түбірлері болмайды?</w:t>
            </w:r>
          </w:p>
          <w:p w:rsidR="002A4B9E" w:rsidRPr="00952120" w:rsidRDefault="002A4B9E" w:rsidP="002A4B9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952120">
              <w:rPr>
                <w:rFonts w:ascii="Times New Roman" w:hAnsi="Times New Roman" w:cs="Times New Roman"/>
                <w:sz w:val="28"/>
                <w:lang w:val="kk-KZ"/>
              </w:rPr>
              <w:t>7. 2х²- 5х - 3=0 теңдеуінің коэффициенттерін атап шығыңдар.</w:t>
            </w:r>
            <w:r w:rsidRPr="00952120">
              <w:rPr>
                <w:rFonts w:ascii="Times New Roman" w:hAnsi="Times New Roman" w:cs="Times New Roman"/>
                <w:sz w:val="28"/>
                <w:lang w:val="kk-KZ"/>
              </w:rPr>
              <w:br/>
              <w:t>8. Егер квадраттық теңдеуінде коэффициенттер b мен с - ның екеуі де 0 - ге тең болса, мұндай теңдеулерді қалай атайды?</w:t>
            </w:r>
          </w:p>
        </w:tc>
        <w:tc>
          <w:tcPr>
            <w:tcW w:w="3401" w:type="dxa"/>
          </w:tcPr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диалогқа түседі.</w:t>
            </w: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Сыни турғыдан ойлай отырып жауап береді. Тез және дурыс жауап беруге үйренеді. Бір-бірінің </w:t>
            </w:r>
            <w:r w:rsidRPr="004748AA">
              <w:rPr>
                <w:rFonts w:ascii="Times New Roman" w:hAnsi="Times New Roman" w:cs="Times New Roman"/>
                <w:sz w:val="28"/>
                <w:lang w:val="kk-KZ"/>
              </w:rPr>
              <w:t>пікірлерін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тыңдайды</w:t>
            </w:r>
          </w:p>
        </w:tc>
      </w:tr>
      <w:tr w:rsidR="002A4B9E" w:rsidRPr="007002F8" w:rsidTr="002A4B9E">
        <w:trPr>
          <w:trHeight w:val="1807"/>
        </w:trPr>
        <w:tc>
          <w:tcPr>
            <w:tcW w:w="1526" w:type="dxa"/>
          </w:tcPr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Түсіну</w:t>
            </w:r>
          </w:p>
          <w:p w:rsidR="002A4B9E" w:rsidRPr="00774FF7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gridSpan w:val="2"/>
          </w:tcPr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21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Теорема1.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Келтірілген квадрат теңдеудің түбірлерінің қосындысы қарама қарсы таңбамен алынған оның екінші коэффициентіне тең, ал түбірлерінің көбейтіндісі бос мүшесіне тең:</w:t>
            </w: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2</w:t>
            </w:r>
            <w:r>
              <w:rPr>
                <w:rFonts w:ascii="Cambria Math" w:hAnsi="Cambria Math" w:cs="Times New Roman"/>
                <w:sz w:val="28"/>
                <w:szCs w:val="28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-p,</w:t>
            </w: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2</w:t>
            </w:r>
            <w:r>
              <w:rPr>
                <w:rFonts w:ascii="Cambria Math" w:hAnsi="Cambria Math" w:cs="Times New Roman"/>
                <w:sz w:val="28"/>
                <w:szCs w:val="28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q. Теореманы мысал арқылы дәлелдейді: 1-топ: 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-7х+12</w:t>
            </w:r>
            <w:r>
              <w:rPr>
                <w:rFonts w:ascii="Cambria Math" w:hAnsi="Cambria Math" w:cs="Times New Roman"/>
                <w:sz w:val="28"/>
                <w:szCs w:val="28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0.</w:t>
            </w: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2-топ:  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+2х-15</w:t>
            </w:r>
            <w:r>
              <w:rPr>
                <w:rFonts w:ascii="Cambria Math" w:hAnsi="Cambria Math" w:cs="Times New Roman"/>
                <w:sz w:val="28"/>
                <w:szCs w:val="28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0.</w:t>
            </w: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3-топ:  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-9х+14</w:t>
            </w:r>
            <w:r>
              <w:rPr>
                <w:rFonts w:ascii="Cambria Math" w:hAnsi="Cambria Math" w:cs="Times New Roman"/>
                <w:sz w:val="28"/>
                <w:szCs w:val="28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0.</w:t>
            </w: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4-топ:  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-5х+6</w:t>
            </w:r>
            <w:r>
              <w:rPr>
                <w:rFonts w:ascii="Cambria Math" w:hAnsi="Cambria Math" w:cs="Times New Roman"/>
                <w:sz w:val="28"/>
                <w:szCs w:val="28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0.</w:t>
            </w:r>
          </w:p>
          <w:p w:rsidR="002A4B9E" w:rsidRPr="00952120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</w:tcPr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Пікірін қосады.</w:t>
            </w: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 бір-бірін бағалайды</w:t>
            </w:r>
          </w:p>
        </w:tc>
      </w:tr>
      <w:tr w:rsidR="002A4B9E" w:rsidRPr="007002F8" w:rsidTr="002A4B9E">
        <w:trPr>
          <w:trHeight w:val="1851"/>
        </w:trPr>
        <w:tc>
          <w:tcPr>
            <w:tcW w:w="1526" w:type="dxa"/>
          </w:tcPr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</w:t>
            </w: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4B9E" w:rsidRDefault="002A4B9E" w:rsidP="002A4B9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2A4B9E" w:rsidRDefault="002A4B9E" w:rsidP="002A4B9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2A4B9E" w:rsidRDefault="009A1101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Прямая соединительная линия 38" o:spid="_x0000_s1034" style="position:absolute;z-index:251663360;visibility:visible;mso-width-relative:margin;mso-height-relative:margin" from="-5.95pt,1.05pt" to="347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" strokecolor="black [3213]"/>
              </w:pict>
            </w:r>
            <w:r w:rsidR="002A4B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gridSpan w:val="2"/>
          </w:tcPr>
          <w:p w:rsidR="002A4B9E" w:rsidRDefault="002A4B9E" w:rsidP="002A4B9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Шығарылған есептерін постерде қорғайды.</w:t>
            </w:r>
          </w:p>
          <w:p w:rsidR="002A4B9E" w:rsidRPr="00952120" w:rsidRDefault="002A4B9E" w:rsidP="002A4B9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2A4B9E" w:rsidRDefault="002A4B9E" w:rsidP="002A4B9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2A4B9E" w:rsidRDefault="002A4B9E" w:rsidP="002A4B9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2A4B9E" w:rsidRDefault="002A4B9E" w:rsidP="002A4B9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059"/>
              <w:gridCol w:w="921"/>
              <w:gridCol w:w="1197"/>
              <w:gridCol w:w="1060"/>
              <w:gridCol w:w="1060"/>
            </w:tblGrid>
            <w:tr w:rsidR="002A4B9E" w:rsidTr="000C4AB4">
              <w:tc>
                <w:tcPr>
                  <w:tcW w:w="1059" w:type="dxa"/>
                </w:tcPr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№</w:t>
                  </w:r>
                </w:p>
              </w:tc>
              <w:tc>
                <w:tcPr>
                  <w:tcW w:w="921" w:type="dxa"/>
                </w:tcPr>
                <w:p w:rsidR="002A4B9E" w:rsidRPr="0053660D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A954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1)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val="kk-KZ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-4х+3</w:t>
                  </w:r>
                  <w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w:t>=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0</w:t>
                  </w:r>
                </w:p>
              </w:tc>
              <w:tc>
                <w:tcPr>
                  <w:tcW w:w="1197" w:type="dxa"/>
                </w:tcPr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 w:rsidRPr="00A954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2)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val="kk-KZ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+3х-4</w:t>
                  </w:r>
                  <w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w:t>=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0</w:t>
                  </w:r>
                </w:p>
              </w:tc>
              <w:tc>
                <w:tcPr>
                  <w:tcW w:w="1060" w:type="dxa"/>
                </w:tcPr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954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3)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val="kk-KZ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-16х+</w:t>
                  </w:r>
                </w:p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48</w:t>
                  </w:r>
                  <w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w:t>=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0</w:t>
                  </w:r>
                </w:p>
              </w:tc>
              <w:tc>
                <w:tcPr>
                  <w:tcW w:w="1060" w:type="dxa"/>
                </w:tcPr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 w:rsidRPr="00A9547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4)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  <w:lang w:val="kk-KZ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+12х+27</w:t>
                  </w:r>
                  <w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w:t>=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0</w:t>
                  </w:r>
                </w:p>
              </w:tc>
            </w:tr>
            <w:tr w:rsidR="002A4B9E" w:rsidTr="000C4AB4">
              <w:tc>
                <w:tcPr>
                  <w:tcW w:w="1059" w:type="dxa"/>
                </w:tcPr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921" w:type="dxa"/>
                </w:tcPr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5;1</w:t>
                  </w:r>
                </w:p>
              </w:tc>
              <w:tc>
                <w:tcPr>
                  <w:tcW w:w="1197" w:type="dxa"/>
                </w:tcPr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7;3</w:t>
                  </w:r>
                </w:p>
              </w:tc>
              <w:tc>
                <w:tcPr>
                  <w:tcW w:w="1060" w:type="dxa"/>
                </w:tcPr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-12;-4</w:t>
                  </w:r>
                </w:p>
              </w:tc>
              <w:tc>
                <w:tcPr>
                  <w:tcW w:w="1060" w:type="dxa"/>
                </w:tcPr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-3;-9</w:t>
                  </w:r>
                </w:p>
              </w:tc>
            </w:tr>
            <w:tr w:rsidR="002A4B9E" w:rsidTr="000C4AB4">
              <w:tc>
                <w:tcPr>
                  <w:tcW w:w="1059" w:type="dxa"/>
                </w:tcPr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В</w:t>
                  </w:r>
                </w:p>
              </w:tc>
              <w:tc>
                <w:tcPr>
                  <w:tcW w:w="921" w:type="dxa"/>
                </w:tcPr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3;1</w:t>
                  </w:r>
                </w:p>
              </w:tc>
              <w:tc>
                <w:tcPr>
                  <w:tcW w:w="1197" w:type="dxa"/>
                </w:tcPr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4;4</w:t>
                  </w:r>
                </w:p>
              </w:tc>
              <w:tc>
                <w:tcPr>
                  <w:tcW w:w="1060" w:type="dxa"/>
                </w:tcPr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12;4</w:t>
                  </w:r>
                </w:p>
              </w:tc>
              <w:tc>
                <w:tcPr>
                  <w:tcW w:w="1060" w:type="dxa"/>
                </w:tcPr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3;9</w:t>
                  </w:r>
                </w:p>
              </w:tc>
            </w:tr>
            <w:tr w:rsidR="002A4B9E" w:rsidTr="000C4AB4">
              <w:tc>
                <w:tcPr>
                  <w:tcW w:w="1059" w:type="dxa"/>
                </w:tcPr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С</w:t>
                  </w:r>
                </w:p>
              </w:tc>
              <w:tc>
                <w:tcPr>
                  <w:tcW w:w="921" w:type="dxa"/>
                </w:tcPr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-1;-3</w:t>
                  </w:r>
                </w:p>
              </w:tc>
              <w:tc>
                <w:tcPr>
                  <w:tcW w:w="1197" w:type="dxa"/>
                </w:tcPr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4;1</w:t>
                  </w:r>
                </w:p>
              </w:tc>
              <w:tc>
                <w:tcPr>
                  <w:tcW w:w="1060" w:type="dxa"/>
                </w:tcPr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4;1</w:t>
                  </w:r>
                </w:p>
              </w:tc>
              <w:tc>
                <w:tcPr>
                  <w:tcW w:w="1060" w:type="dxa"/>
                </w:tcPr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4;-4</w:t>
                  </w:r>
                </w:p>
              </w:tc>
            </w:tr>
            <w:tr w:rsidR="002A4B9E" w:rsidTr="000C4AB4">
              <w:tc>
                <w:tcPr>
                  <w:tcW w:w="1059" w:type="dxa"/>
                </w:tcPr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Д</w:t>
                  </w:r>
                </w:p>
              </w:tc>
              <w:tc>
                <w:tcPr>
                  <w:tcW w:w="921" w:type="dxa"/>
                </w:tcPr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-5;-1</w:t>
                  </w:r>
                </w:p>
              </w:tc>
              <w:tc>
                <w:tcPr>
                  <w:tcW w:w="1197" w:type="dxa"/>
                </w:tcPr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-4;1</w:t>
                  </w:r>
                </w:p>
              </w:tc>
              <w:tc>
                <w:tcPr>
                  <w:tcW w:w="1060" w:type="dxa"/>
                </w:tcPr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4;4</w:t>
                  </w:r>
                </w:p>
              </w:tc>
              <w:tc>
                <w:tcPr>
                  <w:tcW w:w="1060" w:type="dxa"/>
                </w:tcPr>
                <w:p w:rsidR="002A4B9E" w:rsidRDefault="002A4B9E" w:rsidP="002A4B9E">
                  <w:pPr>
                    <w:framePr w:hSpace="180" w:wrap="around" w:vAnchor="text" w:hAnchor="margin" w:xAlign="center" w:y="64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1;3</w:t>
                  </w:r>
                </w:p>
              </w:tc>
            </w:tr>
          </w:tbl>
          <w:p w:rsidR="002A4B9E" w:rsidRPr="00952120" w:rsidRDefault="002A4B9E" w:rsidP="002A4B9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Топта талқылап ауызша түсіндіреді.</w:t>
            </w:r>
          </w:p>
        </w:tc>
        <w:tc>
          <w:tcPr>
            <w:tcW w:w="3401" w:type="dxa"/>
          </w:tcPr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 ынталанырылады.</w:t>
            </w: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диалогқа түседі, өздеріне деген сенімдері артады.</w:t>
            </w: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 логикалық </w:t>
            </w:r>
          </w:p>
          <w:p w:rsidR="002A4B9E" w:rsidRPr="00635495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 қабілиеттері артады.</w:t>
            </w:r>
          </w:p>
        </w:tc>
      </w:tr>
      <w:tr w:rsidR="002A4B9E" w:rsidRPr="007002F8" w:rsidTr="002A4B9E">
        <w:trPr>
          <w:trHeight w:val="1298"/>
        </w:trPr>
        <w:tc>
          <w:tcPr>
            <w:tcW w:w="1526" w:type="dxa"/>
          </w:tcPr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Жинақтау</w:t>
            </w: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4B9E" w:rsidRDefault="002A4B9E" w:rsidP="002A4B9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2A4B9E" w:rsidRDefault="002A4B9E" w:rsidP="002A4B9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2A4B9E" w:rsidRDefault="009A1101" w:rsidP="002A4B9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Прямая соединительная линия 39" o:spid="_x0000_s1035" style="position:absolute;z-index:251664384;visibility:visible;mso-width-relative:margin;mso-height-relative:margin" from="-5.95pt,9.35pt" to="347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" strokecolor="black [3213]"/>
              </w:pict>
            </w: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gridSpan w:val="2"/>
          </w:tcPr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294түбірлері бойынша квадрат теңдеу құрыңдар.</w:t>
            </w: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 -7 және 2;        2) -3,4 және 6;</w:t>
            </w: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3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2;         4) 8 және -3;</w:t>
            </w: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 орындайды.</w:t>
            </w: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 орындаған есептерін  «Джигсо» әдісі арқылы түсіндіреді.</w:t>
            </w:r>
          </w:p>
          <w:p w:rsidR="002A4B9E" w:rsidRPr="003F056B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</w:tcPr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реттейді тез ойлануға үйренеді.Оқушының ынтасы және сенімі артады. Диалогқа түседі.</w:t>
            </w:r>
          </w:p>
          <w:p w:rsidR="002A4B9E" w:rsidRPr="00152179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өз ойларын ортаға салады. Екі жұлдыз, бір тілек арқылы топтар бір-бірін бағалайды. </w:t>
            </w:r>
          </w:p>
        </w:tc>
      </w:tr>
      <w:tr w:rsidR="002A4B9E" w:rsidRPr="007002F8" w:rsidTr="002A4B9E">
        <w:tc>
          <w:tcPr>
            <w:tcW w:w="1526" w:type="dxa"/>
          </w:tcPr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gridSpan w:val="2"/>
          </w:tcPr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</w:tcPr>
          <w:p w:rsidR="002A4B9E" w:rsidRPr="0053660D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басшылары топ мүшелерін бағалайды.</w:t>
            </w: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 </w:t>
            </w: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қорытынды баға қояды. </w:t>
            </w: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 жасау.</w:t>
            </w:r>
          </w:p>
        </w:tc>
      </w:tr>
      <w:tr w:rsidR="002A4B9E" w:rsidRPr="008C6ADA" w:rsidTr="002A4B9E">
        <w:tc>
          <w:tcPr>
            <w:tcW w:w="1526" w:type="dxa"/>
          </w:tcPr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Үйге тапсырма</w:t>
            </w:r>
          </w:p>
        </w:tc>
        <w:tc>
          <w:tcPr>
            <w:tcW w:w="5528" w:type="dxa"/>
            <w:gridSpan w:val="2"/>
          </w:tcPr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</w:tcPr>
          <w:p w:rsidR="002A4B9E" w:rsidRDefault="002A4B9E" w:rsidP="002A4B9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№ 292,295 есеп шығару. </w:t>
            </w:r>
          </w:p>
          <w:p w:rsidR="002A4B9E" w:rsidRDefault="002A4B9E" w:rsidP="002A4B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§3.2-оқу.</w:t>
            </w:r>
          </w:p>
        </w:tc>
      </w:tr>
    </w:tbl>
    <w:p w:rsidR="00E81798" w:rsidRDefault="00E81798" w:rsidP="00E81798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81798" w:rsidRDefault="00E81798" w:rsidP="00E81798">
      <w:pPr>
        <w:rPr>
          <w:lang w:val="kk-KZ"/>
        </w:rPr>
      </w:pPr>
    </w:p>
    <w:p w:rsidR="00E81798" w:rsidRPr="00E81798" w:rsidRDefault="00E81798" w:rsidP="00E81798">
      <w:pPr>
        <w:pStyle w:val="a3"/>
        <w:rPr>
          <w:rFonts w:ascii="Times New Roman" w:hAnsi="Times New Roman" w:cs="Times New Roman"/>
          <w:sz w:val="28"/>
          <w:lang w:val="kk-KZ"/>
        </w:rPr>
      </w:pPr>
    </w:p>
    <w:sectPr w:rsidR="00E81798" w:rsidRPr="00E81798" w:rsidSect="00E81798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798"/>
    <w:rsid w:val="002A4B9E"/>
    <w:rsid w:val="007002F8"/>
    <w:rsid w:val="009A1101"/>
    <w:rsid w:val="00AB06EC"/>
    <w:rsid w:val="00E8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798"/>
    <w:pPr>
      <w:spacing w:after="0" w:line="240" w:lineRule="auto"/>
    </w:pPr>
  </w:style>
  <w:style w:type="table" w:styleId="a4">
    <w:name w:val="Table Grid"/>
    <w:basedOn w:val="a1"/>
    <w:uiPriority w:val="59"/>
    <w:rsid w:val="00E81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1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79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2015-01-23T08:03:00Z</dcterms:created>
  <dcterms:modified xsi:type="dcterms:W3CDTF">2015-01-23T10:17:00Z</dcterms:modified>
</cp:coreProperties>
</file>