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12" w:rsidRPr="00595ED0" w:rsidRDefault="00595ED0" w:rsidP="00595ED0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 w:rsidRPr="00595ED0">
        <w:rPr>
          <w:rFonts w:ascii="Times New Roman" w:hAnsi="Times New Roman" w:cs="Times New Roman"/>
          <w:sz w:val="28"/>
          <w:lang w:val="kk-KZ"/>
        </w:rPr>
        <w:t>Алаева Гүлсанам Полатқызы</w:t>
      </w:r>
    </w:p>
    <w:p w:rsidR="00595ED0" w:rsidRDefault="00595ED0" w:rsidP="00595ED0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Pr="00595ED0">
        <w:rPr>
          <w:rFonts w:ascii="Times New Roman" w:hAnsi="Times New Roman" w:cs="Times New Roman"/>
          <w:sz w:val="28"/>
          <w:lang w:val="kk-KZ"/>
        </w:rPr>
        <w:t>атематика пәнінің мұғалімі</w:t>
      </w:r>
    </w:p>
    <w:p w:rsidR="00595ED0" w:rsidRDefault="00595ED0" w:rsidP="00595ED0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Үлкеншыған орта мектебі</w:t>
      </w:r>
    </w:p>
    <w:p w:rsidR="00595ED0" w:rsidRPr="00595ED0" w:rsidRDefault="00595ED0" w:rsidP="00595ED0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Панфилов ауданы Алматы облысы</w:t>
      </w:r>
    </w:p>
    <w:tbl>
      <w:tblPr>
        <w:tblStyle w:val="a4"/>
        <w:tblpPr w:leftFromText="180" w:rightFromText="180" w:vertAnchor="text" w:horzAnchor="margin" w:tblpXSpec="center" w:tblpY="210"/>
        <w:tblW w:w="10314" w:type="dxa"/>
        <w:tblLook w:val="04A0"/>
      </w:tblPr>
      <w:tblGrid>
        <w:gridCol w:w="2411"/>
        <w:gridCol w:w="3117"/>
        <w:gridCol w:w="710"/>
        <w:gridCol w:w="4076"/>
      </w:tblGrid>
      <w:tr w:rsidR="00595ED0" w:rsidRPr="008939DA" w:rsidTr="00595ED0">
        <w:trPr>
          <w:trHeight w:val="695"/>
        </w:trPr>
        <w:tc>
          <w:tcPr>
            <w:tcW w:w="5528" w:type="dxa"/>
            <w:gridSpan w:val="2"/>
          </w:tcPr>
          <w:p w:rsidR="00595ED0" w:rsidRPr="00C06EFA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gridSpan w:val="2"/>
          </w:tcPr>
          <w:p w:rsidR="00595ED0" w:rsidRPr="008939DA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=√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 фукциясы, оның қасиеттері және графигі.</w:t>
            </w:r>
          </w:p>
        </w:tc>
      </w:tr>
      <w:tr w:rsidR="00595ED0" w:rsidRPr="001667FE" w:rsidTr="00595ED0">
        <w:tc>
          <w:tcPr>
            <w:tcW w:w="5528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4786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 алгебра, интерактивті тақта</w:t>
            </w:r>
          </w:p>
        </w:tc>
      </w:tr>
      <w:tr w:rsidR="00595ED0" w:rsidRPr="001667FE" w:rsidTr="00595ED0">
        <w:tc>
          <w:tcPr>
            <w:tcW w:w="5528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</w:t>
            </w:r>
          </w:p>
        </w:tc>
        <w:tc>
          <w:tcPr>
            <w:tcW w:w="4786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 у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=√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 фукциясы, оның қасиеттері және графигі туралы ұғым қалыптастыру, тақырыпты жан-жақты түсіндіру және игеру.</w:t>
            </w:r>
          </w:p>
        </w:tc>
      </w:tr>
      <w:tr w:rsidR="00595ED0" w:rsidRPr="001667FE" w:rsidTr="00595ED0">
        <w:tc>
          <w:tcPr>
            <w:tcW w:w="5528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нәтижесі</w:t>
            </w:r>
          </w:p>
        </w:tc>
        <w:tc>
          <w:tcPr>
            <w:tcW w:w="4786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Оқушыларда  у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=√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 фукциясы, оның қасиеттері және графигі туралы ұғым қалыптасады, тақырыпты жан-жақты түсінеді және игереді.</w:t>
            </w:r>
          </w:p>
        </w:tc>
      </w:tr>
      <w:tr w:rsidR="00595ED0" w:rsidRPr="001667FE" w:rsidTr="00595ED0">
        <w:tc>
          <w:tcPr>
            <w:tcW w:w="5528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gridSpan w:val="2"/>
          </w:tcPr>
          <w:p w:rsidR="00595ED0" w:rsidRPr="001667FE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бөлу, миға шабуыл, топпен жұмыс істейді.</w:t>
            </w:r>
          </w:p>
        </w:tc>
      </w:tr>
      <w:tr w:rsidR="00595ED0" w:rsidTr="00595ED0">
        <w:tc>
          <w:tcPr>
            <w:tcW w:w="5528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4786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арқылы өз идеясын, жауабын сенімді түрде білдіреді.Өзгені тыңдауға мүмкіндік береді. Берілген тапсырмаларды сыни турғыдан ойлап шығарады және өз бетінше іздену арқылы белсенділігі артады.</w:t>
            </w:r>
          </w:p>
        </w:tc>
      </w:tr>
      <w:tr w:rsidR="00595ED0" w:rsidTr="00595ED0">
        <w:trPr>
          <w:trHeight w:val="394"/>
        </w:trPr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</w:t>
            </w: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іс-әрекеті</w:t>
            </w: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</w:tr>
      <w:tr w:rsidR="00595ED0" w:rsidTr="00595ED0">
        <w:trPr>
          <w:trHeight w:val="70"/>
        </w:trPr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  <w:p w:rsidR="00595ED0" w:rsidRPr="005C2F96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топта у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=√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 фукциясы қасиеттерін талқылайды:</w:t>
            </w:r>
          </w:p>
          <w:p w:rsidR="00595ED0" w:rsidRPr="00DD13B5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D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Егер х=0 болса, онда у=0 яғни координаталары бас нүктесі функция графигінде болады.</w:t>
            </w:r>
          </w:p>
          <w:p w:rsidR="00595ED0" w:rsidRPr="00DD13B5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Егер х&gt;0 болса, онда у&gt;0 яғни координаталары функция графигі 1-координаталық ширекте орналасады.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Егер х≥0 болса, онда у&gt;=х</w:t>
            </w:r>
            <w:r w:rsidRPr="00DD13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DD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функция графигіде 1-координаталық ширекте орналасатынын және параболаның оң жақ бөлігіндегі бір тармағы болады.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диалогқа түседі.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турғыдан ойлай отырып жауап береді. Тез және дурыс жауап беруге үйренеді. Бір-бірінің пікірлерін тыңдайды</w:t>
            </w:r>
          </w:p>
        </w:tc>
      </w:tr>
      <w:tr w:rsidR="00595ED0" w:rsidTr="00595ED0"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Түсіну</w:t>
            </w:r>
          </w:p>
          <w:p w:rsidR="00595ED0" w:rsidRPr="00774FF7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184. Квадраттың ауданы </w:t>
            </w:r>
            <w:r w:rsidRPr="00DA4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ал қабырғасының ұзындығы а-ға тең. </w:t>
            </w:r>
          </w:p>
          <w:p w:rsidR="00595ED0" w:rsidRPr="00DD13B5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 w:rsidRPr="00DA4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-ң а-ға;  2) а-ң </w:t>
            </w:r>
            <w:r w:rsidRPr="00DA4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 тәуелдігін формуламен жазады. Топпен орындайды.</w:t>
            </w: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реттейді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СТО, диалогқа түседі,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еркін жеткізе алады.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Пікірін қосады.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бір-бірін бағалайды</w:t>
            </w:r>
          </w:p>
        </w:tc>
      </w:tr>
      <w:tr w:rsidR="00595ED0" w:rsidRPr="00635495" w:rsidTr="00595ED0">
        <w:trPr>
          <w:trHeight w:val="1851"/>
        </w:trPr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18" o:spid="_x0000_s1028" style="position:absolute;z-index:251658240;visibility:visible;mso-height-relative:margin" from="-5.75pt,.8pt" to="507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" strokecolor="black [3213]"/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 185, 186 есептерді топта талқылап есептейді.</w:t>
            </w:r>
          </w:p>
          <w:p w:rsidR="00595ED0" w:rsidRDefault="00595ED0" w:rsidP="00595ED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Шығарылған есептерін «джигсо» әдісі арқылы түсіндіреді.</w:t>
            </w:r>
          </w:p>
          <w:p w:rsidR="00595ED0" w:rsidRDefault="00595ED0" w:rsidP="00595ED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95ED0" w:rsidRPr="00EF0EB8" w:rsidRDefault="00595ED0" w:rsidP="00595ED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ынталанырылады.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диалогқа түседі, өздеріне деген сенімдері артады.</w:t>
            </w:r>
          </w:p>
          <w:p w:rsidR="00595ED0" w:rsidRPr="00635495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сандарды саластыру, және өсу ретімен орналастыру білімдері тереңдейді.</w:t>
            </w:r>
          </w:p>
        </w:tc>
      </w:tr>
      <w:tr w:rsidR="00595ED0" w:rsidRPr="00152179" w:rsidTr="00595ED0">
        <w:trPr>
          <w:trHeight w:val="1298"/>
        </w:trPr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19" o:spid="_x0000_s1029" style="position:absolute;flip:y;z-index:251658240;visibility:visible" from="-5.75pt,15.1pt" to="50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" strokecolor="black [3213]"/>
              </w:pic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187 есепті жұпта орындайды.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5ED0" w:rsidRPr="00152179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188 есепті бірігіп орындайды.</w:t>
            </w: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реттейді тез ойлануға үйренеді.Оқушының ынтасы және сенімі артады. Диалогқа түседі.</w:t>
            </w:r>
          </w:p>
          <w:p w:rsidR="00595ED0" w:rsidRPr="00152179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өз ойларын ортаға салады. Екі жұлдыз, бір тілек арқылы топтар бір-бірін бағалайды. </w:t>
            </w:r>
          </w:p>
        </w:tc>
      </w:tr>
      <w:tr w:rsidR="00595ED0" w:rsidTr="00595ED0"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Критерийлер бойынша оқушылар бағаланады. Мұғалім 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баға қояды. Формативті бағалау.</w:t>
            </w:r>
          </w:p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 жасау.</w:t>
            </w:r>
          </w:p>
        </w:tc>
      </w:tr>
      <w:tr w:rsidR="00595ED0" w:rsidTr="00595ED0">
        <w:tc>
          <w:tcPr>
            <w:tcW w:w="2411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3827" w:type="dxa"/>
            <w:gridSpan w:val="2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595ED0" w:rsidRDefault="00595ED0" w:rsidP="00595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 189 есеп шығару.</w:t>
            </w:r>
          </w:p>
        </w:tc>
      </w:tr>
    </w:tbl>
    <w:p w:rsidR="00595ED0" w:rsidRPr="00595ED0" w:rsidRDefault="00595ED0" w:rsidP="00595ED0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595ED0" w:rsidRPr="00595ED0" w:rsidSect="004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D0"/>
    <w:rsid w:val="00404912"/>
    <w:rsid w:val="0059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ED0"/>
    <w:pPr>
      <w:spacing w:after="0" w:line="240" w:lineRule="auto"/>
    </w:pPr>
  </w:style>
  <w:style w:type="table" w:styleId="a4">
    <w:name w:val="Table Grid"/>
    <w:basedOn w:val="a1"/>
    <w:uiPriority w:val="59"/>
    <w:rsid w:val="00595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2015-01-23T10:26:00Z</dcterms:created>
  <dcterms:modified xsi:type="dcterms:W3CDTF">2015-01-23T10:32:00Z</dcterms:modified>
</cp:coreProperties>
</file>