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81" w:rsidRDefault="00094581" w:rsidP="007223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4581" w:rsidRDefault="00094581" w:rsidP="007223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Аметбаева Зағипа Айтқұлқызы</w:t>
      </w:r>
    </w:p>
    <w:p w:rsidR="00094581" w:rsidRPr="00094581" w:rsidRDefault="00094581" w:rsidP="007223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Шымкент қаласы, №51 жалпы орта мектеп</w:t>
      </w:r>
    </w:p>
    <w:p w:rsidR="00094581" w:rsidRDefault="00094581" w:rsidP="007223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F41" w:rsidRDefault="005779CC" w:rsidP="007223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Алгебра,</w:t>
      </w:r>
      <w:r w:rsidR="00B74D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</w:t>
      </w:r>
      <w:r w:rsidR="00485CA0" w:rsidRPr="003306A8">
        <w:rPr>
          <w:rFonts w:ascii="Times New Roman" w:hAnsi="Times New Roman" w:cs="Times New Roman"/>
          <w:b/>
          <w:sz w:val="28"/>
          <w:szCs w:val="28"/>
          <w:lang w:val="kk-KZ"/>
        </w:rPr>
        <w:t>-сынып</w:t>
      </w:r>
    </w:p>
    <w:p w:rsidR="006B5438" w:rsidRPr="003306A8" w:rsidRDefault="006B5438" w:rsidP="007223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5CA0" w:rsidRDefault="00485CA0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4DEF">
        <w:rPr>
          <w:rFonts w:ascii="Times New Roman" w:hAnsi="Times New Roman" w:cs="Times New Roman"/>
          <w:sz w:val="28"/>
          <w:szCs w:val="28"/>
          <w:lang w:val="kk-KZ"/>
        </w:rPr>
        <w:t>Екі өрнектің квадраттарының айырмасының формуласы</w:t>
      </w:r>
    </w:p>
    <w:p w:rsidR="00485CA0" w:rsidRDefault="00485CA0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4DEF">
        <w:rPr>
          <w:rFonts w:ascii="Times New Roman" w:hAnsi="Times New Roman" w:cs="Times New Roman"/>
          <w:sz w:val="28"/>
          <w:szCs w:val="28"/>
          <w:lang w:val="kk-KZ"/>
        </w:rPr>
        <w:t>Екі өрнектің квадраттарының айырмасының формуласын қолданудағы біліктілігін арттырып, есеп шығаруда кездесетін арнайы мағлұматтарды бере отырып, оқушының іскерлігі мен дағдысын қалыптастыру</w:t>
      </w:r>
    </w:p>
    <w:p w:rsidR="00485CA0" w:rsidRDefault="00485CA0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1) </w:t>
      </w:r>
      <w:r w:rsidRPr="003306A8">
        <w:rPr>
          <w:rFonts w:ascii="Times New Roman" w:hAnsi="Times New Roman" w:cs="Times New Roman"/>
          <w:sz w:val="28"/>
          <w:szCs w:val="28"/>
          <w:u w:val="single"/>
          <w:lang w:val="kk-KZ"/>
        </w:rPr>
        <w:t>Білімділігі: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7DEB">
        <w:rPr>
          <w:rFonts w:ascii="Times New Roman" w:hAnsi="Times New Roman" w:cs="Times New Roman"/>
          <w:sz w:val="28"/>
          <w:szCs w:val="28"/>
          <w:lang w:val="kk-KZ"/>
        </w:rPr>
        <w:t>Екі өрнектің квадраттарының айырмасының формуласын жатқа білу. Формуланы есеп шығаруда пайдалана білу</w:t>
      </w:r>
    </w:p>
    <w:p w:rsidR="00485CA0" w:rsidRDefault="00485CA0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3306A8">
        <w:rPr>
          <w:rFonts w:ascii="Times New Roman" w:hAnsi="Times New Roman" w:cs="Times New Roman"/>
          <w:sz w:val="28"/>
          <w:szCs w:val="28"/>
          <w:u w:val="single"/>
          <w:lang w:val="kk-KZ"/>
        </w:rPr>
        <w:t>Тәрбиелілігі: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 жеткізу </w:t>
      </w:r>
      <w:r w:rsidR="002A23BB">
        <w:rPr>
          <w:rFonts w:ascii="Times New Roman" w:hAnsi="Times New Roman" w:cs="Times New Roman"/>
          <w:sz w:val="28"/>
          <w:szCs w:val="28"/>
          <w:lang w:val="kk-KZ"/>
        </w:rPr>
        <w:t>дағдысын арттыру, есептер шығаруға баулу</w:t>
      </w:r>
    </w:p>
    <w:p w:rsidR="002A23BB" w:rsidRDefault="002A23BB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3306A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Дамытушылығы: </w:t>
      </w:r>
      <w:r>
        <w:rPr>
          <w:rFonts w:ascii="Times New Roman" w:hAnsi="Times New Roman" w:cs="Times New Roman"/>
          <w:sz w:val="28"/>
          <w:szCs w:val="28"/>
          <w:lang w:val="kk-KZ"/>
        </w:rPr>
        <w:t>Ойын элементтерін пайдалана отырып ойлау қабілетін арттыру, өз бетінше есеп шығару дағдысын дамыту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. Есеп шығару барысында ағылшын тілін математика есептеріне қолдануға үйрету</w:t>
      </w:r>
    </w:p>
    <w:p w:rsidR="00624AD4" w:rsidRDefault="00624AD4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</w:t>
      </w:r>
      <w:r w:rsidR="00B646CB">
        <w:rPr>
          <w:rFonts w:ascii="Times New Roman" w:hAnsi="Times New Roman" w:cs="Times New Roman"/>
          <w:b/>
          <w:sz w:val="28"/>
          <w:szCs w:val="28"/>
          <w:lang w:val="kk-KZ"/>
        </w:rPr>
        <w:t>үр</w:t>
      </w:r>
      <w:r w:rsidR="002A23BB" w:rsidRPr="003306A8">
        <w:rPr>
          <w:rFonts w:ascii="Times New Roman" w:hAnsi="Times New Roman" w:cs="Times New Roman"/>
          <w:b/>
          <w:sz w:val="28"/>
          <w:szCs w:val="28"/>
          <w:lang w:val="kk-KZ"/>
        </w:rPr>
        <w:t>і:</w:t>
      </w:r>
      <w:r w:rsidR="002A23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7DEB">
        <w:rPr>
          <w:rFonts w:ascii="Times New Roman" w:hAnsi="Times New Roman" w:cs="Times New Roman"/>
          <w:sz w:val="28"/>
          <w:szCs w:val="28"/>
          <w:lang w:val="kk-KZ"/>
        </w:rPr>
        <w:t>Білімін жетілдіру сабағы</w:t>
      </w:r>
    </w:p>
    <w:p w:rsidR="002A23BB" w:rsidRDefault="002A23BB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Түсіндірмелі жазбалар</w:t>
      </w:r>
    </w:p>
    <w:p w:rsidR="002A23BB" w:rsidRDefault="00AE3241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</w:t>
      </w:r>
      <w:r w:rsidR="00B646CB">
        <w:rPr>
          <w:rFonts w:ascii="Times New Roman" w:hAnsi="Times New Roman" w:cs="Times New Roman"/>
          <w:b/>
          <w:sz w:val="28"/>
          <w:szCs w:val="28"/>
          <w:lang w:val="kk-KZ"/>
        </w:rPr>
        <w:t>тип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2A23BB" w:rsidRPr="003306A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A23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Кіріктірілген сабақ (ағылшын тілі)</w:t>
      </w:r>
    </w:p>
    <w:p w:rsidR="00083301" w:rsidRDefault="002A23BB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 w:rsidR="00624AD4" w:rsidRPr="00624AD4">
        <w:rPr>
          <w:rFonts w:ascii="Times New Roman" w:hAnsi="Times New Roman" w:cs="Times New Roman"/>
          <w:sz w:val="28"/>
          <w:szCs w:val="28"/>
          <w:lang w:val="kk-KZ"/>
        </w:rPr>
        <w:t>Интерактив тақта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игна</w:t>
      </w:r>
      <w:r w:rsidR="00083301">
        <w:rPr>
          <w:rFonts w:ascii="Times New Roman" w:hAnsi="Times New Roman" w:cs="Times New Roman"/>
          <w:sz w:val="28"/>
          <w:szCs w:val="28"/>
          <w:lang w:val="kk-KZ"/>
        </w:rPr>
        <w:t xml:space="preserve">лды таблолар, </w:t>
      </w:r>
      <w:r>
        <w:rPr>
          <w:rFonts w:ascii="Times New Roman" w:hAnsi="Times New Roman" w:cs="Times New Roman"/>
          <w:sz w:val="28"/>
          <w:szCs w:val="28"/>
          <w:lang w:val="kk-KZ"/>
        </w:rPr>
        <w:t>плакат</w:t>
      </w:r>
      <w:r w:rsidR="00083301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, пазл түріндегі кеспе қағаздар</w:t>
      </w:r>
    </w:p>
    <w:p w:rsidR="00083301" w:rsidRDefault="00083301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 w:rsidRPr="003306A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24AD4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140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26C63">
        <w:rPr>
          <w:rFonts w:ascii="Times New Roman" w:hAnsi="Times New Roman" w:cs="Times New Roman"/>
          <w:sz w:val="28"/>
          <w:szCs w:val="28"/>
          <w:lang w:val="kk-KZ"/>
        </w:rPr>
        <w:t xml:space="preserve">қушылар 2 командаға топтастырылады. Сабақ кіріктірілген сабақ түрінде  мұғалім 2 тілде (қазақ және ағылшын тілі) өткізіледі.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түгел</w:t>
      </w:r>
      <w:r w:rsidR="00132DCD">
        <w:rPr>
          <w:rFonts w:ascii="Times New Roman" w:hAnsi="Times New Roman" w:cs="Times New Roman"/>
          <w:sz w:val="28"/>
          <w:szCs w:val="28"/>
          <w:lang w:val="kk-KZ"/>
        </w:rPr>
        <w:t>деп, сыныптың сабаққа дайындығы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тексер</w:t>
      </w:r>
      <w:r w:rsidR="00F26C63">
        <w:rPr>
          <w:rFonts w:ascii="Times New Roman" w:hAnsi="Times New Roman" w:cs="Times New Roman"/>
          <w:sz w:val="28"/>
          <w:szCs w:val="28"/>
          <w:lang w:val="kk-KZ"/>
        </w:rPr>
        <w:t>іліп</w:t>
      </w:r>
      <w:r>
        <w:rPr>
          <w:rFonts w:ascii="Times New Roman" w:hAnsi="Times New Roman" w:cs="Times New Roman"/>
          <w:sz w:val="28"/>
          <w:szCs w:val="28"/>
          <w:lang w:val="kk-KZ"/>
        </w:rPr>
        <w:t>, оқушылардың назары сабаққа аудар</w:t>
      </w:r>
      <w:r w:rsidR="00473B5E">
        <w:rPr>
          <w:rFonts w:ascii="Times New Roman" w:hAnsi="Times New Roman" w:cs="Times New Roman"/>
          <w:sz w:val="28"/>
          <w:szCs w:val="28"/>
          <w:lang w:val="kk-KZ"/>
        </w:rPr>
        <w:t>ылады. Оқушылар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мақсатымен таныстыр</w:t>
      </w:r>
      <w:r w:rsidR="00473B5E">
        <w:rPr>
          <w:rFonts w:ascii="Times New Roman" w:hAnsi="Times New Roman" w:cs="Times New Roman"/>
          <w:sz w:val="28"/>
          <w:szCs w:val="28"/>
          <w:lang w:val="kk-KZ"/>
        </w:rPr>
        <w:t>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2DCD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Командаларға әрбір дұрыс жауаптары  үшін (әр командаға бөлек-бөлек) химия сабағында қолданылатын өлшем стақандарына 1 атомнан салынып отыратындығы айтылады. </w:t>
      </w:r>
    </w:p>
    <w:p w:rsidR="0024223C" w:rsidRDefault="00083301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Оқушылардың </w:t>
      </w:r>
      <w:r w:rsidR="0024223C" w:rsidRPr="003306A8">
        <w:rPr>
          <w:rFonts w:ascii="Times New Roman" w:hAnsi="Times New Roman" w:cs="Times New Roman"/>
          <w:b/>
          <w:sz w:val="28"/>
          <w:szCs w:val="28"/>
          <w:lang w:val="kk-KZ"/>
        </w:rPr>
        <w:t>сабаққа қызығушылығын ояту.</w:t>
      </w:r>
      <w:r w:rsidR="0024223C">
        <w:rPr>
          <w:rFonts w:ascii="Times New Roman" w:hAnsi="Times New Roman" w:cs="Times New Roman"/>
          <w:sz w:val="28"/>
          <w:szCs w:val="28"/>
          <w:lang w:val="kk-KZ"/>
        </w:rPr>
        <w:t xml:space="preserve"> Өткен тақырыптар бойынша сұрақтар:</w:t>
      </w:r>
    </w:p>
    <w:p w:rsidR="002A23BB" w:rsidRDefault="004C7DEB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Бірмүше дегеніміз не?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(сандар,</w:t>
      </w:r>
      <w:r w:rsidR="00AE32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айнымалылар,</w:t>
      </w:r>
      <w:r w:rsidR="00AE32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айнымалылар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дың дәрежелерінің көбейтіндісі)</w:t>
      </w:r>
    </w:p>
    <w:p w:rsidR="004C7DEB" w:rsidRPr="00B608CD" w:rsidRDefault="004C7DEB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Көпмүше дегеніміз не?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(бірмүшелердің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қосындыларынан құралған мүше)</w:t>
      </w:r>
    </w:p>
    <w:p w:rsidR="004C7DEB" w:rsidRDefault="004C7DEB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Бірмүше мен көпмүшені қалай көбейтеміз?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(көпмүшенің әрбір мүшесін бірмүшеге көбейтіп,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қосамыз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4223C" w:rsidRDefault="004C7DEB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Көпмүше мен көпмүшені қалай көбейтеміз?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(бірінші көпмүшенің әрбір мүшесін екінші көпмүшенің әрбір мүшесіне көбейтіп,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8CD">
        <w:rPr>
          <w:rFonts w:ascii="Times New Roman" w:hAnsi="Times New Roman" w:cs="Times New Roman"/>
          <w:sz w:val="28"/>
          <w:szCs w:val="28"/>
          <w:lang w:val="kk-KZ"/>
        </w:rPr>
        <w:t>қосамыз</w:t>
      </w:r>
      <w:r w:rsidR="00624AD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24AD4" w:rsidRPr="00B608CD" w:rsidRDefault="00624AD4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=? [(a-b)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(a+b)]</w:t>
      </w:r>
    </w:p>
    <w:p w:rsidR="0024223C" w:rsidRDefault="004C7DEB" w:rsidP="006B5438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4223C">
        <w:rPr>
          <w:rFonts w:ascii="Times New Roman" w:hAnsi="Times New Roman" w:cs="Times New Roman"/>
          <w:sz w:val="28"/>
          <w:szCs w:val="28"/>
          <w:lang w:val="kk-KZ"/>
        </w:rPr>
        <w:t>ысалдар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келтіру</w:t>
      </w:r>
      <w:r w:rsidR="002422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2913" w:rsidRDefault="0024223C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BF15CB">
        <w:rPr>
          <w:rFonts w:ascii="Times New Roman" w:hAnsi="Times New Roman" w:cs="Times New Roman"/>
          <w:sz w:val="28"/>
          <w:szCs w:val="28"/>
          <w:lang w:val="kk-KZ"/>
        </w:rPr>
        <w:t>356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 ауызша тексеріледі. Әр оқушыда сигнал таблосы бар. Оның бір жағы жасыл, бір жағы қызыл. Оқушы е</w:t>
      </w:r>
      <w:r w:rsidR="005375D2">
        <w:rPr>
          <w:rFonts w:ascii="Times New Roman" w:hAnsi="Times New Roman" w:cs="Times New Roman"/>
          <w:sz w:val="28"/>
          <w:szCs w:val="28"/>
          <w:lang w:val="kk-KZ"/>
        </w:rPr>
        <w:t>септің жауабын  оқып болған соң</w:t>
      </w:r>
      <w:r w:rsidR="00AE32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375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оқушылар қолдарындағы табломен өз </w:t>
      </w:r>
      <w:r w:rsidR="00AE3241">
        <w:rPr>
          <w:rFonts w:ascii="Times New Roman" w:hAnsi="Times New Roman" w:cs="Times New Roman"/>
          <w:sz w:val="28"/>
          <w:szCs w:val="28"/>
          <w:lang w:val="kk-KZ"/>
        </w:rPr>
        <w:t xml:space="preserve">есептеріңіздің </w:t>
      </w:r>
      <w:r>
        <w:rPr>
          <w:rFonts w:ascii="Times New Roman" w:hAnsi="Times New Roman" w:cs="Times New Roman"/>
          <w:sz w:val="28"/>
          <w:szCs w:val="28"/>
          <w:lang w:val="kk-KZ"/>
        </w:rPr>
        <w:t>жауаптары сәйкес келсе жасыл, сәйкес келмесе қызыл жағын көрсетеді. Бұл әдіс арқылы сынып оқушыларының үй тапсырмалары тексеріледі</w:t>
      </w:r>
      <w:r w:rsidR="001C2913">
        <w:rPr>
          <w:rFonts w:ascii="Times New Roman" w:hAnsi="Times New Roman" w:cs="Times New Roman"/>
          <w:sz w:val="28"/>
          <w:szCs w:val="28"/>
          <w:lang w:val="kk-KZ"/>
        </w:rPr>
        <w:t>. Интерактив тақтада дұрыс жауабы көрсетіліп, дәптерде қате кеткен жерлері жөнделеді.</w:t>
      </w:r>
      <w:r w:rsidR="00A92339">
        <w:rPr>
          <w:rFonts w:ascii="Times New Roman" w:hAnsi="Times New Roman" w:cs="Times New Roman"/>
          <w:sz w:val="28"/>
          <w:szCs w:val="28"/>
          <w:lang w:val="kk-KZ"/>
        </w:rPr>
        <w:t xml:space="preserve"> Бұл үй тапсырмасы 2 команда</w:t>
      </w:r>
      <w:r w:rsidR="00ED3930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оқушыларына да берілгендіктен бірінің қатесін екіншісіне жөндеуге мүмкіндік беріледі.</w:t>
      </w:r>
    </w:p>
    <w:p w:rsidR="0004159B" w:rsidRDefault="001C2913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4223C" w:rsidRPr="003306A8">
        <w:rPr>
          <w:rFonts w:ascii="Times New Roman" w:hAnsi="Times New Roman" w:cs="Times New Roman"/>
          <w:b/>
          <w:sz w:val="28"/>
          <w:szCs w:val="28"/>
          <w:lang w:val="kk-KZ"/>
        </w:rPr>
        <w:t>IV.</w:t>
      </w:r>
      <w:r w:rsidR="00D44047" w:rsidRPr="00D440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047" w:rsidRPr="00330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Өткен тақырыпты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пысықтау</w:t>
      </w:r>
      <w:r w:rsidR="00D44047" w:rsidRPr="003306A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4223C">
        <w:rPr>
          <w:rFonts w:ascii="Times New Roman" w:hAnsi="Times New Roman" w:cs="Times New Roman"/>
          <w:sz w:val="28"/>
          <w:szCs w:val="28"/>
          <w:lang w:val="kk-KZ"/>
        </w:rPr>
        <w:t xml:space="preserve"> Өткен тақырыпты пысықтап, бекіту үшін</w:t>
      </w:r>
      <w:r w:rsidR="00BF15CB">
        <w:rPr>
          <w:rFonts w:ascii="Times New Roman" w:hAnsi="Times New Roman" w:cs="Times New Roman"/>
          <w:sz w:val="28"/>
          <w:szCs w:val="28"/>
          <w:lang w:val="kk-KZ"/>
        </w:rPr>
        <w:t xml:space="preserve"> мысалдар </w:t>
      </w:r>
      <w:r w:rsidR="00AE3241">
        <w:rPr>
          <w:rFonts w:ascii="Times New Roman" w:hAnsi="Times New Roman" w:cs="Times New Roman"/>
          <w:sz w:val="28"/>
          <w:szCs w:val="28"/>
          <w:lang w:val="kk-KZ"/>
        </w:rPr>
        <w:t>интера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ктив тақтада жазылып, </w:t>
      </w:r>
      <w:r w:rsidR="00D44047">
        <w:rPr>
          <w:rFonts w:ascii="Times New Roman" w:hAnsi="Times New Roman" w:cs="Times New Roman"/>
          <w:sz w:val="28"/>
          <w:szCs w:val="28"/>
          <w:lang w:val="kk-KZ"/>
        </w:rPr>
        <w:t>мысалдар ауызша орында</w:t>
      </w:r>
      <w:r>
        <w:rPr>
          <w:rFonts w:ascii="Times New Roman" w:hAnsi="Times New Roman" w:cs="Times New Roman"/>
          <w:sz w:val="28"/>
          <w:szCs w:val="28"/>
          <w:lang w:val="kk-KZ"/>
        </w:rPr>
        <w:t>лады</w:t>
      </w:r>
      <w:r w:rsidR="00D4404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командаға 4 есептен бер</w:t>
      </w:r>
      <w:r w:rsidR="00412F54">
        <w:rPr>
          <w:rFonts w:ascii="Times New Roman" w:hAnsi="Times New Roman" w:cs="Times New Roman"/>
          <w:sz w:val="28"/>
          <w:szCs w:val="28"/>
          <w:lang w:val="kk-KZ"/>
        </w:rPr>
        <w:t>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2913" w:rsidRDefault="001C2913" w:rsidP="006B543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  <w:sectPr w:rsidR="001C2913" w:rsidSect="00E33A26">
          <w:pgSz w:w="11906" w:h="16838"/>
          <w:pgMar w:top="568" w:right="850" w:bottom="709" w:left="1134" w:header="708" w:footer="708" w:gutter="0"/>
          <w:cols w:space="708"/>
          <w:docGrid w:linePitch="360"/>
        </w:sectPr>
      </w:pPr>
    </w:p>
    <w:p w:rsidR="001C2913" w:rsidRPr="001C2913" w:rsidRDefault="001C2913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91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Көбейткіштерге жіктеңдер:</w:t>
      </w:r>
      <w:r w:rsidRPr="001C2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-y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A9233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4-a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A9233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9x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-4=</w:t>
      </w:r>
      <w:r w:rsidRPr="00A9233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25x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-16y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A923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2913" w:rsidRPr="001C2913" w:rsidRDefault="001C2913" w:rsidP="006B543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C291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Өрнекті түрлендіріңдер:</w:t>
      </w:r>
      <w:r w:rsidRPr="001C2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(3a-2b)(3a+2b)=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(4xy+9)(9-4xy)=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(3x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-5)(5+3x</w:t>
      </w:r>
      <w:r w:rsidRPr="00A9233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2)=</w:t>
      </w:r>
    </w:p>
    <w:p w:rsidR="00C81492" w:rsidRPr="00A92339" w:rsidRDefault="0054792C" w:rsidP="006B543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proofErr w:type="spellEnd"/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-c)(</w:t>
      </w:r>
      <w:proofErr w:type="spellStart"/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>ab+c</w:t>
      </w:r>
      <w:proofErr w:type="spellEnd"/>
      <w:r w:rsidRPr="00A923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)= </w:t>
      </w:r>
    </w:p>
    <w:p w:rsidR="001C2913" w:rsidRDefault="001C2913" w:rsidP="006B543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1C2913" w:rsidSect="001C2913">
          <w:type w:val="continuous"/>
          <w:pgSz w:w="11906" w:h="16838"/>
          <w:pgMar w:top="1134" w:right="850" w:bottom="709" w:left="1134" w:header="708" w:footer="708" w:gutter="0"/>
          <w:cols w:num="2" w:space="708"/>
          <w:docGrid w:linePitch="360"/>
        </w:sectPr>
      </w:pPr>
    </w:p>
    <w:p w:rsidR="001C2913" w:rsidRPr="001C2913" w:rsidRDefault="001C2913" w:rsidP="006B543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4159B" w:rsidRDefault="00412F54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Есептің жауаптары ағылшынша айтылады.</w:t>
      </w:r>
    </w:p>
    <w:p w:rsidR="00412F54" w:rsidRDefault="00412F54" w:rsidP="006B54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584E" w:rsidRDefault="00E42CFA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VI. Есептер шығару.</w:t>
      </w:r>
      <w:r w:rsidR="00BF15C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226D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1) </w:t>
      </w:r>
      <w:r w:rsidR="00864AD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«Фишка ойыны» ойналады. Интерактив тақтада 2 кесте сызылып оқушыларға маркер беріледі. Әр команда өзіне берілген тапсырманы кезек-кезек орындап, дұрыстығын қарсы команда тексереді. </w:t>
      </w:r>
    </w:p>
    <w:p w:rsidR="000C10C9" w:rsidRDefault="000C10C9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sectPr w:rsidR="000C10C9" w:rsidSect="001C2913">
          <w:type w:val="continuous"/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864AD2" w:rsidRPr="00864AD2" w:rsidRDefault="00864AD2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64AD2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lastRenderedPageBreak/>
        <w:t xml:space="preserve">Кестенің жолдағы өрнектерді бағандағы өрнектерге көбейтіп, қиылысына шыққан өрнектерді  жазу керек </w:t>
      </w:r>
    </w:p>
    <w:tbl>
      <w:tblPr>
        <w:tblW w:w="3971" w:type="dxa"/>
        <w:tblCellMar>
          <w:left w:w="0" w:type="dxa"/>
          <w:right w:w="0" w:type="dxa"/>
        </w:tblCellMar>
        <w:tblLook w:val="04A0"/>
      </w:tblPr>
      <w:tblGrid>
        <w:gridCol w:w="1277"/>
        <w:gridCol w:w="1276"/>
        <w:gridCol w:w="1418"/>
      </w:tblGrid>
      <w:tr w:rsidR="00864AD2" w:rsidRPr="000C10C9" w:rsidTr="00864AD2">
        <w:trPr>
          <w:trHeight w:val="424"/>
        </w:trPr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3+b</w:t>
            </w:r>
            <w:r w:rsidRPr="000C10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64AD2" w:rsidRPr="000C10C9" w:rsidTr="00864AD2">
        <w:trPr>
          <w:trHeight w:val="351"/>
        </w:trPr>
        <w:tc>
          <w:tcPr>
            <w:tcW w:w="12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C10C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  <w:r w:rsidRPr="000C10C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-</w:t>
            </w:r>
            <w:r w:rsidRPr="000C10C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0C10C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0C10C9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64AD2" w:rsidRPr="00864AD2" w:rsidTr="00864AD2">
        <w:trPr>
          <w:trHeight w:val="345"/>
        </w:trPr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C10C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2+a</w:t>
            </w:r>
            <w:r w:rsidRPr="00864A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64AD2" w:rsidRPr="00864AD2" w:rsidRDefault="00864AD2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64AD2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lastRenderedPageBreak/>
        <w:t>Кестенің жолдағы өрнектерден бағандағы өрнектерді азайтып, қиылысына көбейткіштерге жіктеп жазу керек</w:t>
      </w:r>
      <w:r w:rsidRPr="00864AD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4254" w:type="dxa"/>
        <w:tblCellMar>
          <w:left w:w="0" w:type="dxa"/>
          <w:right w:w="0" w:type="dxa"/>
        </w:tblCellMar>
        <w:tblLook w:val="04A0"/>
      </w:tblPr>
      <w:tblGrid>
        <w:gridCol w:w="1419"/>
        <w:gridCol w:w="1559"/>
        <w:gridCol w:w="1276"/>
      </w:tblGrid>
      <w:tr w:rsidR="00864AD2" w:rsidRPr="00864AD2" w:rsidTr="000C10C9">
        <w:trPr>
          <w:trHeight w:val="474"/>
        </w:trPr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864AD2" w:rsidRDefault="00061C29" w:rsidP="00061C29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="00864AD2"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="00864AD2"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="00864AD2"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9a</w:t>
            </w:r>
            <w:r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64AD2" w:rsidRPr="00864AD2" w:rsidTr="000C10C9">
        <w:trPr>
          <w:trHeight w:val="402"/>
        </w:trPr>
        <w:tc>
          <w:tcPr>
            <w:tcW w:w="14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864AD2" w:rsidRDefault="00061C29" w:rsidP="00061C29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9</w:t>
            </w:r>
            <w:r w:rsidR="00864AD2" w:rsidRPr="00864AD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="00864AD2" w:rsidRPr="00864AD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864AD2" w:rsidRPr="00864A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64AD2" w:rsidRPr="00864AD2" w:rsidTr="000C10C9">
        <w:trPr>
          <w:trHeight w:val="381"/>
        </w:trPr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C8149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4AD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25x</w:t>
            </w:r>
            <w:r w:rsidRPr="00864A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864A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864AD2" w:rsidRPr="00864AD2" w:rsidRDefault="00864AD2" w:rsidP="006B5438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C10C9" w:rsidRDefault="000C10C9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  <w:sectPr w:rsidR="000C10C9" w:rsidSect="000C10C9">
          <w:type w:val="continuous"/>
          <w:pgSz w:w="11906" w:h="16838"/>
          <w:pgMar w:top="1134" w:right="850" w:bottom="709" w:left="1134" w:header="708" w:footer="708" w:gutter="0"/>
          <w:cols w:num="2" w:space="708"/>
          <w:docGrid w:linePitch="360"/>
        </w:sectPr>
      </w:pPr>
    </w:p>
    <w:p w:rsidR="00864AD2" w:rsidRDefault="009226DD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Әрбір команда</w:t>
      </w:r>
      <w:r w:rsidR="000741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өз жауаптарын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ың </w:t>
      </w:r>
      <w:r w:rsidR="000741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ағылшынша нұсқасын айтып өтеді.</w:t>
      </w:r>
    </w:p>
    <w:p w:rsidR="009226DD" w:rsidRDefault="009226DD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2)  «Математикалық пазл» ойыны ойналады. Ол үшін әрбір оқушыға пазл түрінде қиылған, бір бетінде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әріп, екінші бетінде есебі </w:t>
      </w:r>
      <w:r w:rsidR="00943B61">
        <w:rPr>
          <w:rFonts w:ascii="Times New Roman" w:eastAsiaTheme="minorEastAsia" w:hAnsi="Times New Roman" w:cs="Times New Roman"/>
          <w:sz w:val="28"/>
          <w:szCs w:val="28"/>
          <w:lang w:val="kk-KZ"/>
        </w:rPr>
        <w:t>бар қима қағаз таратылады. Тақтаға есептердің жауабы жазылады. Оқушы есебін шығарып болғаннан соң жауаптардың ішінен дұрысын тауып пазлдың әріп жағын бері қаратып жабыстырады. Сонда бір командада «ЖАРАЙСЫҢ» сөзі, екінші командада «</w:t>
      </w:r>
      <w:r w:rsidR="00943B61" w:rsidRPr="00943B61">
        <w:rPr>
          <w:rFonts w:ascii="Times New Roman" w:eastAsiaTheme="minorEastAsia" w:hAnsi="Times New Roman" w:cs="Times New Roman"/>
          <w:sz w:val="28"/>
          <w:szCs w:val="28"/>
          <w:lang w:val="kk-KZ"/>
        </w:rPr>
        <w:t>WELL DONE</w:t>
      </w:r>
      <w:r w:rsidR="00943B61">
        <w:rPr>
          <w:rFonts w:ascii="Times New Roman" w:eastAsiaTheme="minorEastAsia" w:hAnsi="Times New Roman" w:cs="Times New Roman"/>
          <w:sz w:val="28"/>
          <w:szCs w:val="28"/>
          <w:lang w:val="kk-KZ"/>
        </w:rPr>
        <w:t>» сөздері шығады. Нәтижелі сөз дұрыс шыққан және тапсырманы бұрын орындаған команда жеңіске жетеді. Ойын соңында жеңіске жеткен  командаға 4 атомнан беріледі. Оқушылар өздері алып барып пазлдарын дұрыстап жабыстыру керек. Пазлды жабыстыруға кеткен уақыт оқушылар үшін сергіту сәті болып табылады.</w:t>
      </w:r>
    </w:p>
    <w:p w:rsidR="00943B61" w:rsidRDefault="00943B61" w:rsidP="006B543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3) Командалардың жеңіске жетуге ынталандыру мақсатында «Блиц турнир» ойыны ұйымдастырылады. Бұл ойында</w:t>
      </w:r>
      <w:r w:rsidR="00A9233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әр командадан бір-бір оқушыдан шығып, берілген уақыт аралығында плакатта жазылған </w:t>
      </w:r>
      <w:r w:rsidR="003408AA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есептерді шығарады. Әр команданың ойыншысы қанша дұрыс есеп шығарса, сол командаға сонша атом беріледі. Есептің дұрыстығын интерактив тақтада көрсетіліп, қарсы команданың оқушылары есептің дұрыс шығарылғанын тексереді. Жауаптар ағылшынша айтылады.</w:t>
      </w:r>
    </w:p>
    <w:p w:rsidR="003A584E" w:rsidRDefault="0089682D" w:rsidP="006B5438">
      <w:pPr>
        <w:pStyle w:val="a3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VII. </w:t>
      </w:r>
      <w:r w:rsidRPr="002B52B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C</w:t>
      </w:r>
      <w:r w:rsidR="008429ED"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абақты пысықтау.</w:t>
      </w:r>
      <w:r w:rsidR="008429E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</w:t>
      </w:r>
      <w:r w:rsidR="007448C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ақтаға 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>5 есептен құ</w:t>
      </w:r>
      <w:r w:rsidR="005A7345">
        <w:rPr>
          <w:rFonts w:ascii="Times New Roman" w:eastAsiaTheme="minorEastAsia" w:hAnsi="Times New Roman" w:cs="Times New Roman"/>
          <w:sz w:val="28"/>
          <w:szCs w:val="28"/>
          <w:lang w:val="kk-KZ"/>
        </w:rPr>
        <w:t>ралған тест жазылады. Оқушылар тестті дәптерлеріне орындайды. Орындалған тесттің жауаптары көрші отырған оқушыға беріледі. Интерактив тақтаға тест жауаптары шығары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>лы</w:t>
      </w:r>
      <w:r w:rsidR="005A7345">
        <w:rPr>
          <w:rFonts w:ascii="Times New Roman" w:eastAsiaTheme="minorEastAsia" w:hAnsi="Times New Roman" w:cs="Times New Roman"/>
          <w:sz w:val="28"/>
          <w:szCs w:val="28"/>
          <w:lang w:val="kk-KZ"/>
        </w:rPr>
        <w:t>п, көрсетіледі де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5A73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оқушылар көршісінің жауаптарын тексеріп, нәтижесін әр сынып өз мұғалімдеріне жеткізеді. </w:t>
      </w:r>
    </w:p>
    <w:p w:rsidR="00EC552F" w:rsidRDefault="00C61294" w:rsidP="006B5438">
      <w:pPr>
        <w:pStyle w:val="a3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5A734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VII</w:t>
      </w:r>
      <w:r w:rsidR="008429ED"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</w:t>
      </w:r>
      <w:r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 w:rsidR="00C33146"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 қорытындылау</w:t>
      </w:r>
      <w:r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A73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Өлшем стақандарындағы жиналған әрбір команданың атомдары ағылшынша саналып, ойынның қорытындысы шығарылып, белсенділік танытқан оқушылар марапатталады. </w:t>
      </w:r>
    </w:p>
    <w:p w:rsidR="00E075DB" w:rsidRPr="003306A8" w:rsidRDefault="0005009D" w:rsidP="006B543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ІХ. Бағалау</w:t>
      </w:r>
      <w:r w:rsidR="00E33A2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 w:rsidR="00A9233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М</w:t>
      </w:r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ұғалім 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сыны</w:t>
      </w:r>
      <w:r w:rsidR="00A92339">
        <w:rPr>
          <w:rFonts w:ascii="Times New Roman" w:eastAsiaTheme="minorEastAsia" w:hAnsi="Times New Roman" w:cs="Times New Roman"/>
          <w:sz w:val="28"/>
          <w:szCs w:val="28"/>
          <w:lang w:val="kk-KZ"/>
        </w:rPr>
        <w:t>п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оқушы</w:t>
      </w:r>
      <w:r w:rsidR="00A92339">
        <w:rPr>
          <w:rFonts w:ascii="Times New Roman" w:eastAsiaTheme="minorEastAsia" w:hAnsi="Times New Roman" w:cs="Times New Roman"/>
          <w:sz w:val="28"/>
          <w:szCs w:val="28"/>
          <w:lang w:val="kk-KZ"/>
        </w:rPr>
        <w:t>ларын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берген жауабына қарай бағалайды. </w:t>
      </w:r>
    </w:p>
    <w:p w:rsidR="0005009D" w:rsidRDefault="0005009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306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Х. Үйге тапсырма 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717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№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362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 №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364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есептер</w:t>
      </w:r>
      <w:r w:rsidR="000717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</w:t>
      </w:r>
    </w:p>
    <w:p w:rsidR="00E33A26" w:rsidRPr="00E33A26" w:rsidRDefault="000717E1" w:rsidP="006B5438">
      <w:pPr>
        <w:pBdr>
          <w:bottom w:val="single" w:sz="12" w:space="1" w:color="auto"/>
        </w:pBd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Резервті тапсырма. 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(а+</w:t>
      </w:r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</m:t>
        </m:r>
      </m:oMath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(a+b) 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 (а-</w:t>
      </w:r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</m:t>
        </m:r>
      </m:oMath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(a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E33A26" w:rsidRP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>b)</w:t>
      </w:r>
      <w:r w:rsidR="00E33A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көпмүшелерін көбейтіп келу</w:t>
      </w:r>
    </w:p>
    <w:p w:rsidR="002B52B4" w:rsidRPr="006D002C" w:rsidRDefault="00E33A26" w:rsidP="006B543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sectPr w:rsidR="002B52B4" w:rsidRPr="006D002C" w:rsidSect="00E33A26">
          <w:type w:val="continuous"/>
          <w:pgSz w:w="11906" w:h="16838"/>
          <w:pgMar w:top="567" w:right="850" w:bottom="709" w:left="1134" w:header="708" w:footer="708" w:gutter="0"/>
          <w:cols w:space="708"/>
          <w:docGrid w:linePitch="360"/>
        </w:sectPr>
      </w:pPr>
      <w:r w:rsidRPr="00E33A2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 барысында колданылатын сөйлемдер мен терминдер:</w:t>
      </w:r>
    </w:p>
    <w:p w:rsidR="006D002C" w:rsidRDefault="003840D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Кім тақтаға шығады?</w:t>
      </w:r>
      <w:r w:rsidR="00E33A26" w:rsidRPr="006D002C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6D002C" w:rsidRPr="006D002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3840DD" w:rsidRPr="002B52B4" w:rsidRDefault="006D002C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Who goes to the blackboard?</w:t>
      </w:r>
    </w:p>
    <w:p w:rsidR="003840DD" w:rsidRPr="006D002C" w:rsidRDefault="003840D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Мен шықсам болады ма?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</w:p>
    <w:p w:rsidR="002B52B4" w:rsidRPr="002B52B4" w:rsidRDefault="002B52B4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May I go to the blackboard?</w:t>
      </w:r>
    </w:p>
    <w:p w:rsidR="003840DD" w:rsidRPr="006D002C" w:rsidRDefault="003840D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Аружанның қатесін кім табады?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</w:p>
    <w:p w:rsidR="002B52B4" w:rsidRPr="002B52B4" w:rsidRDefault="002B52B4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Who can find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Aruzhan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mistake?</w:t>
      </w:r>
    </w:p>
    <w:p w:rsidR="003840DD" w:rsidRPr="002B52B4" w:rsidRDefault="003840D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Түсінікті ме?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 w:rsidR="002B52B4">
        <w:rPr>
          <w:rFonts w:ascii="Times New Roman" w:eastAsiaTheme="minorEastAsia" w:hAnsi="Times New Roman" w:cs="Times New Roman"/>
          <w:sz w:val="28"/>
          <w:szCs w:val="28"/>
          <w:lang w:val="en-US"/>
        </w:rPr>
        <w:t>Do you understand?</w:t>
      </w:r>
    </w:p>
    <w:p w:rsidR="0089682D" w:rsidRPr="006D002C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Бүгін сабаққа кім келмеді?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</w:p>
    <w:p w:rsidR="002B52B4" w:rsidRPr="002B52B4" w:rsidRDefault="002B52B4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Who is absent today?</w:t>
      </w:r>
    </w:p>
    <w:p w:rsidR="0089682D" w:rsidRPr="006D002C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Мына есепті Аружан шығарсын?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</w:p>
    <w:p w:rsidR="002B52B4" w:rsidRDefault="002B52B4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Aruzhan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will do this task?</w:t>
      </w:r>
    </w:p>
    <w:p w:rsidR="00AE3241" w:rsidRPr="00D0502D" w:rsidRDefault="00AE3241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Жақша ішінде –</w:t>
      </w:r>
      <w:r w:rsidRPr="00D0502D">
        <w:rPr>
          <w:rFonts w:ascii="Times New Roman" w:eastAsiaTheme="minorEastAsia" w:hAnsi="Times New Roman" w:cs="Times New Roman"/>
          <w:sz w:val="28"/>
          <w:szCs w:val="28"/>
          <w:lang w:val="kk-KZ"/>
        </w:rPr>
        <w:t>in bracket</w:t>
      </w:r>
    </w:p>
    <w:p w:rsidR="006D002C" w:rsidRPr="00D0502D" w:rsidRDefault="006D002C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9682D" w:rsidRPr="00D0502D" w:rsidRDefault="006D002C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Мақсат есепті шығара алмады</w:t>
      </w:r>
      <w:r w:rsidRPr="00D0502D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</w:p>
    <w:p w:rsidR="000C688E" w:rsidRPr="000C688E" w:rsidRDefault="000C688E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Maksat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can</w:t>
      </w:r>
      <w:r w:rsidR="00A92339">
        <w:rPr>
          <w:rFonts w:ascii="Times New Roman" w:eastAsiaTheme="minorEastAsia" w:hAnsi="Times New Roman" w:cs="Times New Roman"/>
          <w:sz w:val="28"/>
          <w:szCs w:val="28"/>
          <w:lang w:val="en-US"/>
        </w:rPr>
        <w:t>`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 do the task?</w:t>
      </w:r>
    </w:p>
    <w:p w:rsidR="0089682D" w:rsidRPr="000C688E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Екі өрнектің квадраттарының айырмасы</w:t>
      </w:r>
      <w:r w:rsidR="00AE3241">
        <w:rPr>
          <w:rFonts w:ascii="Times New Roman" w:eastAsiaTheme="minorEastAsia" w:hAnsi="Times New Roman" w:cs="Times New Roman"/>
          <w:sz w:val="28"/>
          <w:szCs w:val="28"/>
          <w:lang w:val="kk-KZ"/>
        </w:rPr>
        <w:t>ның формуласы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Two </w:t>
      </w:r>
      <w:proofErr w:type="spellStart"/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>patteren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proofErr w:type="spellEnd"/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square</w:t>
      </w:r>
      <w:r w:rsidR="006D002C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FF78B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F78B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minus </w:t>
      </w:r>
      <w:r w:rsidR="000C688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formulas</w:t>
      </w:r>
    </w:p>
    <w:p w:rsidR="0089682D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square</w:t>
      </w:r>
    </w:p>
    <w:p w:rsidR="0089682D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Куб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-cube</w:t>
      </w:r>
    </w:p>
    <w:p w:rsidR="0089682D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Дәреже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-degree</w:t>
      </w:r>
    </w:p>
    <w:p w:rsidR="0089682D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Қосу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-plus</w:t>
      </w:r>
    </w:p>
    <w:p w:rsidR="0089682D" w:rsidRPr="00FF78BF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-minus</w:t>
      </w:r>
    </w:p>
    <w:p w:rsidR="0089682D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Бөлу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-divide</w:t>
      </w:r>
    </w:p>
    <w:p w:rsidR="006D002C" w:rsidRDefault="0089682D" w:rsidP="006B543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  <w:sectPr w:rsidR="006D002C" w:rsidSect="006D002C">
          <w:type w:val="continuous"/>
          <w:pgSz w:w="11906" w:h="16838"/>
          <w:pgMar w:top="567" w:right="850" w:bottom="142" w:left="1134" w:header="708" w:footer="708" w:gutter="0"/>
          <w:cols w:num="2" w:space="284"/>
          <w:docGrid w:linePitch="360"/>
        </w:sect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көбейту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-multiply</w:t>
      </w:r>
    </w:p>
    <w:p w:rsidR="0089682D" w:rsidRPr="0089682D" w:rsidRDefault="0089682D" w:rsidP="00E33A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89682D" w:rsidRDefault="0089682D" w:rsidP="00E33A26">
      <w:pPr>
        <w:spacing w:after="0"/>
        <w:ind w:left="173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  <w:sectPr w:rsidR="0089682D" w:rsidSect="00ED5F31">
          <w:type w:val="continuous"/>
          <w:pgSz w:w="11906" w:h="16838"/>
          <w:pgMar w:top="567" w:right="850" w:bottom="709" w:left="1134" w:header="708" w:footer="708" w:gutter="0"/>
          <w:cols w:num="2" w:space="284"/>
          <w:docGrid w:linePitch="360"/>
        </w:sectPr>
      </w:pPr>
    </w:p>
    <w:p w:rsidR="00E075DB" w:rsidRDefault="00E075DB" w:rsidP="00E33A26">
      <w:pPr>
        <w:spacing w:after="0"/>
        <w:ind w:left="173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85CA0" w:rsidRPr="00485CA0" w:rsidRDefault="00485CA0" w:rsidP="00B74DE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85CA0" w:rsidRPr="00485CA0" w:rsidSect="00E33A26">
      <w:type w:val="continuous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3B"/>
    <w:multiLevelType w:val="hybridMultilevel"/>
    <w:tmpl w:val="0D666B7E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2B62187"/>
    <w:multiLevelType w:val="hybridMultilevel"/>
    <w:tmpl w:val="E44CEDD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4D0DEE"/>
    <w:multiLevelType w:val="hybridMultilevel"/>
    <w:tmpl w:val="2962FC74"/>
    <w:lvl w:ilvl="0" w:tplc="9A8EA4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7E6D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3C90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EA1E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B448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22DD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9863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5CF3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7EB6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687E76"/>
    <w:multiLevelType w:val="hybridMultilevel"/>
    <w:tmpl w:val="76FAEE34"/>
    <w:lvl w:ilvl="0" w:tplc="D7DC9F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5E37EC"/>
    <w:multiLevelType w:val="hybridMultilevel"/>
    <w:tmpl w:val="BAF6F8E6"/>
    <w:lvl w:ilvl="0" w:tplc="5968781C">
      <w:start w:val="4"/>
      <w:numFmt w:val="bullet"/>
      <w:lvlText w:val="-"/>
      <w:lvlJc w:val="left"/>
      <w:pPr>
        <w:ind w:left="209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5">
    <w:nsid w:val="75DD68A0"/>
    <w:multiLevelType w:val="hybridMultilevel"/>
    <w:tmpl w:val="4386ED2C"/>
    <w:lvl w:ilvl="0" w:tplc="782822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4CA0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AE15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AE4A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F4B0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0285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FAAF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90BE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5ACB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A0"/>
    <w:rsid w:val="00002181"/>
    <w:rsid w:val="0004159B"/>
    <w:rsid w:val="0005009D"/>
    <w:rsid w:val="00061C29"/>
    <w:rsid w:val="000717E1"/>
    <w:rsid w:val="000741C0"/>
    <w:rsid w:val="00075973"/>
    <w:rsid w:val="00083301"/>
    <w:rsid w:val="00094581"/>
    <w:rsid w:val="000B5F41"/>
    <w:rsid w:val="000C10C9"/>
    <w:rsid w:val="000C688E"/>
    <w:rsid w:val="001259FA"/>
    <w:rsid w:val="00132DCD"/>
    <w:rsid w:val="001C2913"/>
    <w:rsid w:val="001E1EBD"/>
    <w:rsid w:val="001E7ACB"/>
    <w:rsid w:val="001F4CC8"/>
    <w:rsid w:val="0024223C"/>
    <w:rsid w:val="00253993"/>
    <w:rsid w:val="002979F3"/>
    <w:rsid w:val="002A23BB"/>
    <w:rsid w:val="002B52B4"/>
    <w:rsid w:val="002C24F3"/>
    <w:rsid w:val="003306A8"/>
    <w:rsid w:val="003408AA"/>
    <w:rsid w:val="003805FF"/>
    <w:rsid w:val="003840DD"/>
    <w:rsid w:val="003A0B07"/>
    <w:rsid w:val="003A584E"/>
    <w:rsid w:val="00412F54"/>
    <w:rsid w:val="0042547A"/>
    <w:rsid w:val="00473B5E"/>
    <w:rsid w:val="00485CA0"/>
    <w:rsid w:val="004C7DEB"/>
    <w:rsid w:val="005375D2"/>
    <w:rsid w:val="0054792C"/>
    <w:rsid w:val="005779CC"/>
    <w:rsid w:val="00587AA7"/>
    <w:rsid w:val="005A7345"/>
    <w:rsid w:val="005D3C0B"/>
    <w:rsid w:val="005D4D95"/>
    <w:rsid w:val="005E0E90"/>
    <w:rsid w:val="00624AD4"/>
    <w:rsid w:val="006B5438"/>
    <w:rsid w:val="006C7D5B"/>
    <w:rsid w:val="006D002C"/>
    <w:rsid w:val="007146A3"/>
    <w:rsid w:val="0072234F"/>
    <w:rsid w:val="007345D1"/>
    <w:rsid w:val="007448C3"/>
    <w:rsid w:val="007565EC"/>
    <w:rsid w:val="00772248"/>
    <w:rsid w:val="008429ED"/>
    <w:rsid w:val="00864AD2"/>
    <w:rsid w:val="0089682D"/>
    <w:rsid w:val="008A0D1B"/>
    <w:rsid w:val="008D3062"/>
    <w:rsid w:val="008F1C1B"/>
    <w:rsid w:val="009226DD"/>
    <w:rsid w:val="00943B61"/>
    <w:rsid w:val="00A1156A"/>
    <w:rsid w:val="00A2346E"/>
    <w:rsid w:val="00A55659"/>
    <w:rsid w:val="00A92339"/>
    <w:rsid w:val="00AE3241"/>
    <w:rsid w:val="00B5425E"/>
    <w:rsid w:val="00B608CD"/>
    <w:rsid w:val="00B646CB"/>
    <w:rsid w:val="00B74DEF"/>
    <w:rsid w:val="00BF15CB"/>
    <w:rsid w:val="00C33146"/>
    <w:rsid w:val="00C61294"/>
    <w:rsid w:val="00C81492"/>
    <w:rsid w:val="00CD2773"/>
    <w:rsid w:val="00D0502D"/>
    <w:rsid w:val="00D35243"/>
    <w:rsid w:val="00D44047"/>
    <w:rsid w:val="00E075DB"/>
    <w:rsid w:val="00E274A7"/>
    <w:rsid w:val="00E3140F"/>
    <w:rsid w:val="00E33A26"/>
    <w:rsid w:val="00E42CFA"/>
    <w:rsid w:val="00E47CC7"/>
    <w:rsid w:val="00EC552F"/>
    <w:rsid w:val="00ED3930"/>
    <w:rsid w:val="00ED5F31"/>
    <w:rsid w:val="00F20B02"/>
    <w:rsid w:val="00F26C63"/>
    <w:rsid w:val="00F770AE"/>
    <w:rsid w:val="00FF537B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3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404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04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33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74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5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1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33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5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3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3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9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UserXP</cp:lastModifiedBy>
  <cp:revision>5</cp:revision>
  <cp:lastPrinted>2013-12-12T04:58:00Z</cp:lastPrinted>
  <dcterms:created xsi:type="dcterms:W3CDTF">2014-02-04T03:24:00Z</dcterms:created>
  <dcterms:modified xsi:type="dcterms:W3CDTF">2014-02-04T05:21:00Z</dcterms:modified>
</cp:coreProperties>
</file>