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91" w:rsidRPr="00D5385C" w:rsidRDefault="00AB1491" w:rsidP="00AB1491">
      <w:pPr>
        <w:spacing w:after="0" w:line="240" w:lineRule="auto"/>
        <w:ind w:hanging="284"/>
        <w:rPr>
          <w:rFonts w:ascii="Times New Roman" w:hAnsi="Times New Roman"/>
          <w:b/>
          <w:color w:val="808080"/>
          <w:lang w:val="kk-KZ"/>
        </w:rPr>
      </w:pPr>
      <w:r w:rsidRPr="00DB197B">
        <w:rPr>
          <w:rFonts w:ascii="Times New Roman" w:hAnsi="Times New Roman"/>
          <w:b/>
          <w:color w:val="808080"/>
          <w:lang w:val="kk-KZ"/>
        </w:rPr>
        <w:t xml:space="preserve">Сынып: </w:t>
      </w:r>
      <w:r w:rsidRPr="00DB197B">
        <w:rPr>
          <w:rFonts w:ascii="Times New Roman" w:hAnsi="Times New Roman"/>
          <w:color w:val="808080"/>
          <w:lang w:val="kk-KZ"/>
        </w:rPr>
        <w:t xml:space="preserve">10  </w:t>
      </w:r>
      <w:r w:rsidRPr="00DB197B">
        <w:rPr>
          <w:rFonts w:ascii="Times New Roman" w:hAnsi="Times New Roman"/>
          <w:b/>
          <w:color w:val="808080"/>
          <w:lang w:val="kk-KZ"/>
        </w:rPr>
        <w:t xml:space="preserve">                                                                                                                          Сабақ</w:t>
      </w:r>
      <w:r w:rsidRPr="00DB197B">
        <w:rPr>
          <w:rFonts w:ascii="Times New Roman" w:hAnsi="Times New Roman"/>
          <w:color w:val="808080"/>
          <w:lang w:val="kk-KZ"/>
        </w:rPr>
        <w:t>№</w:t>
      </w:r>
      <w:r w:rsidRPr="00D5385C">
        <w:rPr>
          <w:rFonts w:ascii="Times New Roman" w:hAnsi="Times New Roman"/>
          <w:color w:val="808080"/>
          <w:lang w:val="kk-KZ"/>
        </w:rPr>
        <w:t xml:space="preserve"> 89</w:t>
      </w:r>
    </w:p>
    <w:p w:rsidR="00AB1491" w:rsidRPr="00DB197B" w:rsidRDefault="00AB1491" w:rsidP="00AB1491">
      <w:pPr>
        <w:spacing w:after="0" w:line="240" w:lineRule="auto"/>
        <w:ind w:hanging="284"/>
        <w:rPr>
          <w:rFonts w:ascii="Times New Roman" w:hAnsi="Times New Roman"/>
          <w:color w:val="808080"/>
          <w:lang w:val="kk-KZ"/>
        </w:rPr>
      </w:pPr>
      <w:r w:rsidRPr="00DB197B">
        <w:rPr>
          <w:rFonts w:ascii="Times New Roman" w:hAnsi="Times New Roman"/>
          <w:b/>
          <w:color w:val="808080"/>
          <w:lang w:val="kk-KZ"/>
        </w:rPr>
        <w:t>Сабақ  тақырыбы</w:t>
      </w:r>
      <w:r w:rsidRPr="00DB197B">
        <w:rPr>
          <w:rFonts w:ascii="Times New Roman" w:hAnsi="Times New Roman"/>
          <w:color w:val="808080"/>
          <w:lang w:val="kk-KZ"/>
        </w:rPr>
        <w:t xml:space="preserve">:  </w:t>
      </w:r>
      <w:r w:rsidRPr="00DB197B">
        <w:rPr>
          <w:rFonts w:ascii="Segoe UI" w:hAnsi="Segoe UI" w:cs="Segoe UI"/>
          <w:b/>
          <w:i/>
          <w:color w:val="808080"/>
          <w:lang w:val="kk-KZ"/>
        </w:rPr>
        <w:t>«</w:t>
      </w:r>
      <w:r>
        <w:rPr>
          <w:rFonts w:ascii="Segoe UI" w:hAnsi="Segoe UI" w:cs="Segoe UI"/>
          <w:b/>
          <w:i/>
          <w:color w:val="808080"/>
          <w:lang w:val="kk-KZ"/>
        </w:rPr>
        <w:t>Баскетбол. Жұлып алу, қағып жіберу және тосқауыл қою</w:t>
      </w:r>
      <w:r w:rsidRPr="00DB197B">
        <w:rPr>
          <w:rFonts w:ascii="Segoe UI" w:hAnsi="Segoe UI" w:cs="Segoe UI"/>
          <w:b/>
          <w:i/>
          <w:color w:val="808080"/>
          <w:lang w:val="kk-KZ"/>
        </w:rPr>
        <w:t>»</w:t>
      </w:r>
    </w:p>
    <w:p w:rsidR="00AB1491" w:rsidRPr="00DB197B" w:rsidRDefault="00AB1491" w:rsidP="00AB1491">
      <w:pPr>
        <w:spacing w:after="0" w:line="240" w:lineRule="auto"/>
        <w:ind w:hanging="284"/>
        <w:rPr>
          <w:rFonts w:ascii="Times New Roman" w:hAnsi="Times New Roman"/>
          <w:b/>
          <w:color w:val="808080"/>
          <w:lang w:val="kk-KZ"/>
        </w:rPr>
      </w:pPr>
      <w:r w:rsidRPr="00DB197B">
        <w:rPr>
          <w:rFonts w:ascii="Times New Roman" w:hAnsi="Times New Roman"/>
          <w:b/>
          <w:color w:val="808080"/>
          <w:lang w:val="kk-KZ"/>
        </w:rPr>
        <w:t>Күні: ____________</w:t>
      </w:r>
    </w:p>
    <w:p w:rsidR="00AB1491" w:rsidRPr="00DB197B" w:rsidRDefault="00AB1491" w:rsidP="00AB1491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 w:rsidRPr="00DB197B">
        <w:rPr>
          <w:rFonts w:ascii="Times New Roman" w:hAnsi="Times New Roman"/>
          <w:b/>
          <w:color w:val="808080"/>
          <w:lang w:val="kk-KZ"/>
        </w:rPr>
        <w:t>Уақыты</w:t>
      </w:r>
      <w:r w:rsidRPr="00DB197B">
        <w:rPr>
          <w:rFonts w:ascii="Times New Roman" w:hAnsi="Times New Roman"/>
          <w:color w:val="808080"/>
          <w:lang w:val="kk-KZ"/>
        </w:rPr>
        <w:t>: 45минут</w:t>
      </w:r>
    </w:p>
    <w:p w:rsidR="00AB1491" w:rsidRPr="00DB197B" w:rsidRDefault="00AB1491" w:rsidP="00AB1491">
      <w:pPr>
        <w:spacing w:after="0"/>
        <w:ind w:hanging="284"/>
        <w:rPr>
          <w:rFonts w:ascii="Times New Roman" w:hAnsi="Times New Roman"/>
          <w:b/>
          <w:color w:val="808080"/>
          <w:lang w:val="kk-KZ"/>
        </w:rPr>
      </w:pPr>
      <w:r w:rsidRPr="00DB197B">
        <w:rPr>
          <w:rFonts w:ascii="Times New Roman" w:hAnsi="Times New Roman"/>
          <w:b/>
          <w:color w:val="808080"/>
          <w:lang w:val="kk-KZ"/>
        </w:rPr>
        <w:t xml:space="preserve">Сабақтың мақсаты: </w:t>
      </w:r>
    </w:p>
    <w:p w:rsidR="00AB1491" w:rsidRPr="00DB197B" w:rsidRDefault="00AB1491" w:rsidP="00AB1491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color w:val="808080"/>
          <w:lang w:val="kk-KZ"/>
        </w:rPr>
        <w:t xml:space="preserve">1. Оқушыларға баскетболдан допты жұлып алу, қағып жіберу және қарсыласқа тосқауыл қойып, кедергі  әдістерінің техникасын үйрету </w:t>
      </w:r>
      <w:r w:rsidRPr="00DB197B">
        <w:rPr>
          <w:rFonts w:ascii="Times New Roman" w:hAnsi="Times New Roman"/>
          <w:color w:val="808080"/>
          <w:lang w:val="kk-KZ"/>
        </w:rPr>
        <w:t xml:space="preserve">арқылы </w:t>
      </w:r>
      <w:r>
        <w:rPr>
          <w:rFonts w:ascii="Times New Roman" w:hAnsi="Times New Roman"/>
          <w:color w:val="808080"/>
          <w:lang w:val="kk-KZ"/>
        </w:rPr>
        <w:t>спорт ойындарына қызығушылығын арттыру;</w:t>
      </w:r>
    </w:p>
    <w:p w:rsidR="00AB1491" w:rsidRPr="00DB197B" w:rsidRDefault="00AB1491" w:rsidP="00AB1491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 w:rsidRPr="00DB197B">
        <w:rPr>
          <w:rFonts w:ascii="Times New Roman" w:hAnsi="Times New Roman"/>
          <w:color w:val="808080"/>
          <w:lang w:val="kk-KZ"/>
        </w:rPr>
        <w:t>2. Оқушылардың жылдамдық, күш, икемділік т.б. қасиеттерін дамыту.</w:t>
      </w:r>
    </w:p>
    <w:p w:rsidR="00AB1491" w:rsidRPr="00DB197B" w:rsidRDefault="00AB1491" w:rsidP="00AB1491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 w:rsidRPr="00DB197B">
        <w:rPr>
          <w:rFonts w:ascii="Times New Roman" w:hAnsi="Times New Roman"/>
          <w:color w:val="808080"/>
          <w:lang w:val="kk-KZ"/>
        </w:rPr>
        <w:t>3.Саламатты өмір салтын ұстанып, бұқаралық спорт түрлерімен шұғылданатын шыныққан, дені сау тұлға тәрбиелеу.</w:t>
      </w:r>
    </w:p>
    <w:p w:rsidR="00AB1491" w:rsidRPr="00BD66A6" w:rsidRDefault="00AB1491" w:rsidP="00AB1491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 w:rsidRPr="00BD66A6">
        <w:rPr>
          <w:rFonts w:ascii="Times New Roman" w:hAnsi="Times New Roman"/>
          <w:b/>
          <w:color w:val="808080"/>
          <w:lang w:val="kk-KZ"/>
        </w:rPr>
        <w:t>Өтетін орны:</w:t>
      </w:r>
      <w:r w:rsidRPr="00BD66A6">
        <w:rPr>
          <w:rFonts w:ascii="Times New Roman" w:hAnsi="Times New Roman"/>
          <w:color w:val="808080"/>
          <w:lang w:val="kk-KZ"/>
        </w:rPr>
        <w:t xml:space="preserve"> спорт алаңы</w:t>
      </w:r>
    </w:p>
    <w:p w:rsidR="00AB1491" w:rsidRDefault="00AB1491" w:rsidP="00AB1491">
      <w:pPr>
        <w:spacing w:after="0"/>
        <w:ind w:hanging="284"/>
        <w:rPr>
          <w:rFonts w:ascii="Times New Roman" w:hAnsi="Times New Roman"/>
          <w:b/>
          <w:lang w:val="kk-KZ"/>
        </w:rPr>
      </w:pPr>
      <w:r w:rsidRPr="00BD66A6">
        <w:rPr>
          <w:rFonts w:ascii="Times New Roman" w:hAnsi="Times New Roman"/>
          <w:b/>
          <w:color w:val="808080"/>
          <w:lang w:val="kk-KZ"/>
        </w:rPr>
        <w:t>Керекті құралдар:</w:t>
      </w:r>
      <w:r>
        <w:rPr>
          <w:rFonts w:ascii="Times New Roman" w:hAnsi="Times New Roman"/>
          <w:color w:val="808080"/>
          <w:lang w:val="kk-KZ"/>
        </w:rPr>
        <w:t xml:space="preserve"> </w:t>
      </w:r>
      <w:r w:rsidRPr="00BD66A6">
        <w:rPr>
          <w:rFonts w:ascii="Times New Roman" w:hAnsi="Times New Roman"/>
          <w:color w:val="808080"/>
          <w:lang w:val="kk-KZ"/>
        </w:rPr>
        <w:t>ысқырық.</w:t>
      </w:r>
    </w:p>
    <w:tbl>
      <w:tblPr>
        <w:tblW w:w="10389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816"/>
        <w:gridCol w:w="5563"/>
        <w:gridCol w:w="1154"/>
        <w:gridCol w:w="2856"/>
      </w:tblGrid>
      <w:tr w:rsidR="00AB1491" w:rsidRPr="0002316E" w:rsidTr="006F6624">
        <w:tc>
          <w:tcPr>
            <w:tcW w:w="816" w:type="dxa"/>
            <w:hideMark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Сабақ бөлімі</w:t>
            </w:r>
          </w:p>
        </w:tc>
        <w:tc>
          <w:tcPr>
            <w:tcW w:w="5563" w:type="dxa"/>
            <w:hideMark/>
          </w:tcPr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Сабақ бөлімі</w:t>
            </w:r>
          </w:p>
        </w:tc>
        <w:tc>
          <w:tcPr>
            <w:tcW w:w="1154" w:type="dxa"/>
            <w:hideMark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Уақыты</w:t>
            </w:r>
          </w:p>
        </w:tc>
        <w:tc>
          <w:tcPr>
            <w:tcW w:w="2856" w:type="dxa"/>
            <w:hideMark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Әдістемелік нұсқау</w:t>
            </w:r>
          </w:p>
        </w:tc>
      </w:tr>
      <w:tr w:rsidR="00AB1491" w:rsidRPr="0002316E" w:rsidTr="006F6624">
        <w:tc>
          <w:tcPr>
            <w:tcW w:w="816" w:type="dxa"/>
          </w:tcPr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en-US"/>
              </w:rPr>
              <w:t>I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Ұ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Й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Ы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М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Д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А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С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Т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Ы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Р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У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Б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Ө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Л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М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  <w:tc>
          <w:tcPr>
            <w:tcW w:w="5563" w:type="dxa"/>
            <w:hideMark/>
          </w:tcPr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 w:eastAsia="en-US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- Сапқа тұру. Рапорт. Сәлемдесу.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Саптық жаттығулар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- Түзел! Тік тұр!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- Оңға, солға, кері айнал!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- Сабақтың тақырыбын айтып мақсатымен таныстыру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- Алаңды айналып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Жүру жаттығулары: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1.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 Қолымыз жоғарыда аяқтың ұшымен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 xml:space="preserve">2. 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желкеде өкшемен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3.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 Қолда аяғымызға тигізіп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4.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 Қол алда жартылай отырып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 xml:space="preserve">5. 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белде толық отырып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 xml:space="preserve">6. 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белде отырып екі жанға секіріп жүру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Жүгіру жаттығулары:</w:t>
            </w:r>
          </w:p>
          <w:p w:rsidR="00AB1491" w:rsidRPr="001358E3" w:rsidRDefault="00AB1491" w:rsidP="00AB149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hanging="544"/>
              <w:contextualSpacing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белде аяқты артқа лақтырып жүгіру</w:t>
            </w:r>
          </w:p>
          <w:p w:rsidR="00AB1491" w:rsidRPr="001358E3" w:rsidRDefault="00AB1491" w:rsidP="00AB149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белде аяқты алға лақтырып жүру</w:t>
            </w:r>
          </w:p>
          <w:p w:rsidR="00AB1491" w:rsidRPr="001358E3" w:rsidRDefault="00AB1491" w:rsidP="00AB149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алда тіземізді жоғары көтеріп жүру</w:t>
            </w:r>
          </w:p>
          <w:p w:rsidR="00AB1491" w:rsidRPr="001358E3" w:rsidRDefault="00AB1491" w:rsidP="00AB149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жанда аяқты екі жанға лақтырып жүгіру</w:t>
            </w:r>
          </w:p>
          <w:p w:rsidR="00AB1491" w:rsidRPr="001358E3" w:rsidRDefault="00AB1491" w:rsidP="00AB149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Қол белде жанымызбен жүгіру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808080" w:themeColor="background1" w:themeShade="80"/>
                <w:lang w:val="kk-KZ" w:eastAsia="en-US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Ж.Д.Ж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1. Б.қ. н.т. қолымыз белімізде, аяқ иық деңгейінде, басымызды 1 дегенде алға 2 артқа 3 оңға 4 солға еңкейтеміз.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2. Б.қ. н.т. қол белде, аяқ иық деңгейінде басымызды оңға 4 рет солға 4 рет айналдырамыз.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3. Б.қ. н.т. қолымыз иығымызда, аяқ иық деңгейінде, йығымызды алға 4 рет артқа 4 рет айналдырамыз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4. Б.қ. н.т. қолымыз кеуде тұсында аяқ иық деңгейінде 1 – 2 қолымызды артқа сермейміз. З – 4 оң жаққа сермейміз. Келесі З – 4 сол жаққа сермейміз.  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5. Б.қ. н.т. қол белде аяқ иық деңгейінде 1 –артқа шалқаямыз, 2–алға иілеміз (қолымызды аяғымызға тигіземіз), 3–қолымызды жазып отырамыз, 4–б.қ.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6. Б.қ. н.т. оң қол жоғарыда сол қол төменде 1 –2 қолымызды артқа серменйміз. 3–4 қолымызды ауыстырамыз.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7. Б.қ. н.т. қол белде аяқ иық деңгейінде. 1 –2–3–4 белімізді оңға айналдырамыз, келесі 1 –2–3–4 солға айналдырамыз. 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8. Б.қ. н.т. қол белде, аяқ иық деңгейінен алшақ. 1 –оң аяққа қолымызды тигіземіз. 2 –сол аяққа қолымызды </w:t>
            </w: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lastRenderedPageBreak/>
              <w:t xml:space="preserve">тигіземіз. 3 – ортаға еңкейеміз 4 – Б.қ. 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9. Б.қ. н.т. қол белде, аяқ иық деңгейінен алшақ. 1 –оң аяққа отырамыз. 2 – Б.қ. 3 –сол аяққа отырамыз. 4 –Б.қ. 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10. Б.қ. н.т. қол тізеде, аяқ иық деңгейінде, тіземізді ішке қарай 4 рет, сыртқа қарай 4 рет айналдырамыз. 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 xml:space="preserve">11. Б.қ. н.т. қол тізеде аяқ қосылған тіземізді оңға 4 рет, солға 4 рет айналдырамыз. 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lang w:val="kk-KZ" w:eastAsia="en-US"/>
              </w:rPr>
            </w:pPr>
            <w:r w:rsidRPr="001358E3">
              <w:rPr>
                <w:rFonts w:ascii="Times New Roman" w:hAnsi="Times New Roman"/>
                <w:color w:val="808080" w:themeColor="background1" w:themeShade="80"/>
                <w:lang w:val="kk-KZ"/>
              </w:rPr>
              <w:t>12. Б.қ. н.т. қол белде оң аяққа 4 рет, сол аяққа 4 рет, қос аяққа 4 рет секіреміз.</w:t>
            </w:r>
          </w:p>
        </w:tc>
        <w:tc>
          <w:tcPr>
            <w:tcW w:w="1154" w:type="dxa"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  <w:r w:rsidRPr="0002316E">
              <w:rPr>
                <w:rFonts w:ascii="Times New Roman" w:hAnsi="Times New Roman"/>
                <w:color w:val="808080"/>
              </w:rPr>
              <w:lastRenderedPageBreak/>
              <w:t>5-10 мин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>1айналым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3-4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  <w:r w:rsidRPr="0002316E">
              <w:rPr>
                <w:rFonts w:ascii="Times New Roman" w:hAnsi="Times New Roman"/>
                <w:color w:val="808080"/>
              </w:rPr>
              <w:t xml:space="preserve"> 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3-4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5-6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5-6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lastRenderedPageBreak/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  <w:r w:rsidRPr="0002316E"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 w:rsidRPr="0002316E"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</w:tc>
        <w:tc>
          <w:tcPr>
            <w:tcW w:w="2856" w:type="dxa"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lastRenderedPageBreak/>
              <w:t>Спорттық кимдеріне көңіл бөлу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Дұрыс бұрылуын қадағалау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Қолымыз ішке қарайды, шынтағымыз бүгілмейді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Денемізді тік ұстаймыз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Тіземіз бүгілмейді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Тіземізді барынша жоғары көтереміз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Жаттығудың дұрыс орындалуын қадағалау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Алақан жайылған күнінде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Қолымызды аяғымызға тигіземіз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Шынтақты бүкпейміз 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Тізе бүгілмейді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Аяқтың ұшына секіреміз</w:t>
            </w:r>
          </w:p>
        </w:tc>
      </w:tr>
      <w:tr w:rsidR="00AB1491" w:rsidRPr="0002316E" w:rsidTr="006F6624">
        <w:tc>
          <w:tcPr>
            <w:tcW w:w="816" w:type="dxa"/>
          </w:tcPr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en-US"/>
              </w:rPr>
              <w:lastRenderedPageBreak/>
              <w:t>II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Н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Е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Г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З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Г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Б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Ө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Л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М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  <w:tc>
          <w:tcPr>
            <w:tcW w:w="5563" w:type="dxa"/>
          </w:tcPr>
          <w:p w:rsidR="00AB1491" w:rsidRPr="001358E3" w:rsidRDefault="00AB1491" w:rsidP="006F66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1. Жаттығу - Негізгі  жаттығулар.</w:t>
            </w:r>
            <w:r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- Дайындық жаттығулары.</w:t>
            </w:r>
            <w:r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- Жетекші  жаттығулар.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 иелену тәсілдеріне қағып алу,жұлып алу және қалқаннан секіргенде алу жатады,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ол қарсы әрекет тәсілдеріне адастыру,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жұлып алу,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лақтырғанда тартып алу жатады.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Қағып алу- қарсы шабуыл жасауға және допты жүргізуге мүмкіндік береді.Оның арқасында қолдан-қолға беруге,жүргізуге қарсы тұруға болады.Қолдан-қолға бергенде қағап алу.Шабуылушыға қолдан-қолға беріп жатқан кезде қорғаушы оның жанына немесе арқасына орналасады.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Жұлып алу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- қарсылас допты ұстап тұрып айналып жатқанда жұлып алса пайдалы, жұлып алудың 2 тәсілі бар:өзіне қарай жұлқу  және қарсыластан алға-төмен жұлқылау.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 секіру кезінде алу - лақтыра шабуылға және қарсы шабуылдауға мүмкіндік береді.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 алу үшін бірінші болып алып шығып,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жоғары секіріп,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 ұстап алуы керек. Жерге түскенде аяқтарды кеңінен ашып,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шынтақтарды шетке кіріп,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 кеуденің астына тығу керек.</w:t>
            </w:r>
          </w:p>
          <w:p w:rsidR="00AB1491" w:rsidRPr="00D5385C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Тартып алу</w:t>
            </w:r>
            <w:r w:rsidRPr="000A1467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-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ойыншы орнында допты ұстап тұрғанда немесе жүгіртіп жүргенде орындауға болады.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Қолдан тартып алу.</w:t>
            </w:r>
            <w:r w:rsidRPr="000A1467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Ойыншының жанына сәтті әрекет жасай алатындай немесе сәтсіздікке артқа шегінуге болатындай қалыпта жақындау керек.</w:t>
            </w:r>
            <w:r w:rsidRPr="00D5385C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Шапшаң және өте аз уақытта тырыстыра ұстаған саусақтармен допты бос жерге ұрып үлгеру керек.</w:t>
            </w:r>
            <w:r w:rsidRPr="00D5385C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Жүгірту кезінде тартып алу.</w:t>
            </w:r>
            <w:r w:rsidRPr="00D5385C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 басқарған қарсыласты шеттегі сызыққа бағыттап сәл итермелеп допты жанынан тартып алады.</w:t>
            </w:r>
          </w:p>
          <w:p w:rsidR="00AB1491" w:rsidRPr="001358E3" w:rsidRDefault="00AB1491" w:rsidP="006F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</w:pP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Тойтарыс беру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-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 тосуға немесе басқау болмағанда қолданылады.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Доптың лақтыруың қолынан босағанын көре сала шапшаң әретпен доптың ұшу траекториясынан алып ұлгеру керек.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 xml:space="preserve"> 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Бұл тәсілдің сәттілігі әрекеттің өз уақыттылығына және әрек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е</w:t>
            </w:r>
            <w:r w:rsidRPr="001358E3">
              <w:rPr>
                <w:rFonts w:ascii="Times New Roman" w:eastAsia="Times New Roman" w:hAnsi="Times New Roman" w:cs="Times New Roman"/>
                <w:color w:val="808080" w:themeColor="background1" w:themeShade="80"/>
                <w:lang w:val="kk-KZ"/>
              </w:rPr>
              <w:t>т орындаушының секіру биіктігіне байланысты.</w:t>
            </w:r>
          </w:p>
          <w:p w:rsidR="00AB1491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2.</w:t>
            </w:r>
            <w:r w:rsidRPr="00A24562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Жаттығу техникасын жетілдіру жаттығулары</w:t>
            </w:r>
          </w:p>
          <w:p w:rsidR="00AB1491" w:rsidRPr="00A24562" w:rsidRDefault="00AB1491" w:rsidP="006F6624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/>
              </w:rPr>
            </w:pPr>
            <w:r w:rsidRPr="00A24562">
              <w:rPr>
                <w:rFonts w:ascii="Times New Roman" w:hAnsi="Times New Roman"/>
                <w:color w:val="808080" w:themeColor="background1" w:themeShade="80"/>
                <w:lang w:val="kk-KZ"/>
              </w:rPr>
              <w:t>Екі жақты қызықты ойын</w:t>
            </w:r>
          </w:p>
          <w:p w:rsidR="00AB1491" w:rsidRPr="001358E3" w:rsidRDefault="00AB1491" w:rsidP="006F66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lang w:val="kk-KZ" w:eastAsia="en-US"/>
              </w:rPr>
            </w:pPr>
            <w:r w:rsidRPr="00A24562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3</w:t>
            </w:r>
            <w:r w:rsidRPr="001358E3">
              <w:rPr>
                <w:rFonts w:ascii="Times New Roman" w:hAnsi="Times New Roman"/>
                <w:b/>
                <w:color w:val="808080" w:themeColor="background1" w:themeShade="80"/>
                <w:lang w:val="kk-KZ"/>
              </w:rPr>
              <w:t>. Дене  қасиетін дамыту жаттығулары.</w:t>
            </w:r>
          </w:p>
        </w:tc>
        <w:tc>
          <w:tcPr>
            <w:tcW w:w="1154" w:type="dxa"/>
            <w:hideMark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25-30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минут</w:t>
            </w:r>
          </w:p>
        </w:tc>
        <w:tc>
          <w:tcPr>
            <w:tcW w:w="2856" w:type="dxa"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en-US"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Pr="000A1467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noProof/>
                <w:color w:val="808080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647825" cy="1647825"/>
                  <wp:effectExtent l="19050" t="0" r="9525" b="0"/>
                  <wp:docPr id="10" name="popup_img" descr="http://go4.imgsmail.ru/imgpreview?key=http%3A//artans.ru/upload/iblock/e6b/1311-010big.png&amp;mb=imgdb_preview_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up_img" descr="http://go4.imgsmail.ru/imgpreview?key=http%3A//artans.ru/upload/iblock/e6b/1311-010big.png&amp;mb=imgdb_preview_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noProof/>
                <w:color w:val="808080"/>
                <w:lang w:val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AB1491" w:rsidRPr="00AB1491" w:rsidRDefault="00AB1491" w:rsidP="00AB1491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color w:val="808080"/>
                <w:lang w:eastAsia="en-US"/>
              </w:rPr>
              <w:t>Ойын</w:t>
            </w:r>
            <w:proofErr w:type="spellEnd"/>
            <w:r>
              <w:rPr>
                <w:rFonts w:ascii="Times New Roman" w:hAnsi="Times New Roman"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eastAsia="en-US"/>
              </w:rPr>
              <w:t>ережес</w:t>
            </w:r>
            <w:proofErr w:type="spellEnd"/>
            <w:r>
              <w:rPr>
                <w:rFonts w:ascii="Times New Roman" w:hAnsi="Times New Roman"/>
                <w:color w:val="808080"/>
                <w:lang w:val="kk-KZ" w:eastAsia="en-US"/>
              </w:rPr>
              <w:t>ін қатаң қадағалау</w:t>
            </w:r>
          </w:p>
        </w:tc>
      </w:tr>
      <w:tr w:rsidR="00AB1491" w:rsidRPr="00A24562" w:rsidTr="006F6624">
        <w:tc>
          <w:tcPr>
            <w:tcW w:w="816" w:type="dxa"/>
          </w:tcPr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Қ  </w:t>
            </w: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О  </w:t>
            </w:r>
          </w:p>
          <w:p w:rsidR="00AB1491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808080"/>
                <w:lang w:val="kk-KZ"/>
              </w:rPr>
              <w:t>Р   Т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Ы</w:t>
            </w:r>
            <w:r w:rsidRPr="0002316E"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808080"/>
                <w:lang w:val="kk-KZ"/>
              </w:rPr>
              <w:t xml:space="preserve">  Ы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      Н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      Д</w:t>
            </w:r>
          </w:p>
          <w:p w:rsidR="00AB1491" w:rsidRPr="0002316E" w:rsidRDefault="00AB1491" w:rsidP="006F6624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 w:eastAsia="en-US"/>
              </w:rPr>
              <w:t xml:space="preserve">     Ы</w:t>
            </w:r>
          </w:p>
        </w:tc>
        <w:tc>
          <w:tcPr>
            <w:tcW w:w="5563" w:type="dxa"/>
            <w:hideMark/>
          </w:tcPr>
          <w:p w:rsidR="00AB1491" w:rsidRPr="0002316E" w:rsidRDefault="00AB1491" w:rsidP="006F66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b/>
                <w:color w:val="808080"/>
                <w:lang w:val="kk-KZ"/>
              </w:rPr>
              <w:t>Қалпына келтіру және босаңсыту жаттығулары.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- Оқушылардың тыныс алуын қалпына келтіру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- Сапқа тұрғызу.</w:t>
            </w:r>
            <w:r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  <w:r w:rsidRPr="0002316E">
              <w:rPr>
                <w:rFonts w:ascii="Times New Roman" w:hAnsi="Times New Roman"/>
                <w:color w:val="808080"/>
                <w:lang w:val="kk-KZ"/>
              </w:rPr>
              <w:t>- Сабақты қорытындылау.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- Жақсы қатысқан оқушыларды өте жақсы деген бағамен мадақтап  бағалау.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- Үйге тапсырма беру.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- Оқушылармен қоштасу</w:t>
            </w:r>
          </w:p>
        </w:tc>
        <w:tc>
          <w:tcPr>
            <w:tcW w:w="1154" w:type="dxa"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5-7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минут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2айналым</w:t>
            </w:r>
          </w:p>
        </w:tc>
        <w:tc>
          <w:tcPr>
            <w:tcW w:w="2856" w:type="dxa"/>
          </w:tcPr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 w:rsidRPr="0002316E">
              <w:rPr>
                <w:rFonts w:ascii="Times New Roman" w:hAnsi="Times New Roman"/>
                <w:color w:val="808080"/>
                <w:lang w:val="kk-KZ"/>
              </w:rPr>
              <w:t>Сапқа дұрыс тұруын, тыныс алу жаттығуларын дұрыс жасауды қадағалау.</w:t>
            </w:r>
          </w:p>
          <w:p w:rsidR="00AB1491" w:rsidRPr="0002316E" w:rsidRDefault="00AB1491" w:rsidP="006F6624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</w:tr>
    </w:tbl>
    <w:p w:rsidR="003673E3" w:rsidRPr="00AB1491" w:rsidRDefault="003673E3">
      <w:pPr>
        <w:rPr>
          <w:lang w:val="kk-KZ"/>
        </w:rPr>
      </w:pPr>
    </w:p>
    <w:sectPr w:rsidR="003673E3" w:rsidRPr="00AB1491" w:rsidSect="0036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62C9A"/>
    <w:multiLevelType w:val="hybridMultilevel"/>
    <w:tmpl w:val="797E3544"/>
    <w:lvl w:ilvl="0" w:tplc="20CED5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491"/>
    <w:rsid w:val="003673E3"/>
    <w:rsid w:val="00AB1491"/>
    <w:rsid w:val="00DE3793"/>
    <w:rsid w:val="00F6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4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2014-05-28T12:17:00Z</dcterms:created>
  <dcterms:modified xsi:type="dcterms:W3CDTF">2014-05-28T12:18:00Z</dcterms:modified>
</cp:coreProperties>
</file>