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BC" w:rsidRPr="00845797" w:rsidRDefault="002F5206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18072</wp:posOffset>
            </wp:positionH>
            <wp:positionV relativeFrom="paragraph">
              <wp:posOffset>-3398</wp:posOffset>
            </wp:positionV>
            <wp:extent cx="1406096" cy="1771135"/>
            <wp:effectExtent l="19050" t="0" r="3604" b="0"/>
            <wp:wrapTight wrapText="bothSides">
              <wp:wrapPolygon edited="0">
                <wp:start x="-293" y="0"/>
                <wp:lineTo x="-293" y="21374"/>
                <wp:lineTo x="21655" y="21374"/>
                <wp:lineTo x="21655" y="0"/>
                <wp:lineTo x="-293" y="0"/>
              </wp:wrapPolygon>
            </wp:wrapTight>
            <wp:docPr id="1" name="Рисунок 0" descr="НУ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УРИ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096" cy="177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Рационал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бөлшекті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көбейту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жә</w:t>
      </w:r>
      <w:proofErr w:type="gram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C610BC" w:rsidRPr="00845797">
        <w:rPr>
          <w:rFonts w:ascii="Times New Roman" w:hAnsi="Times New Roman" w:cs="Times New Roman"/>
          <w:b/>
          <w:sz w:val="24"/>
          <w:szCs w:val="24"/>
        </w:rPr>
        <w:t>өлу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>:</w:t>
      </w:r>
    </w:p>
    <w:p w:rsidR="00C610BC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Білімділік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>:</w:t>
      </w:r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жинақтап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Рационал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луге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.</w:t>
      </w:r>
    </w:p>
    <w:p w:rsidR="00845797" w:rsidRPr="00845797" w:rsidRDefault="00845797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Логикалық ойлау қабілеті мен есептеу дағдыларын жетілдіру, ой-өрісін кеңейту. Рационал бөлшектеррді көбейту мен бөлу кезінде алған теориялық білімін практикада қолдана білу дағдысын қалыптастыру. </w:t>
      </w:r>
    </w:p>
    <w:p w:rsidR="00845797" w:rsidRPr="00845797" w:rsidRDefault="00845797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ұқыптылыққа, тез шешім қабылдай білуге; пәнге деген қызығушылығын арттыра отырып, жүйелі ойлауға, нәтижеге қол жеткізе білуге, өзіне сенімділікке, жолдастық қарым-қатынасқа тәрбиелеу.</w:t>
      </w:r>
    </w:p>
    <w:p w:rsidR="00C610BC" w:rsidRPr="002F5206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Сабақтың түрі: Жаңа тақырыпты меңгерту.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 қолданған әдіс-тәсілдер: </w:t>
      </w:r>
    </w:p>
    <w:p w:rsidR="00C610BC" w:rsidRPr="002F5206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• Түсіндірмелі-көрсетілімді (М.Н. Скаткин)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әдіс</w:t>
      </w:r>
      <w:proofErr w:type="spellEnd"/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сұра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, рефлексия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797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типі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>Меңгерген білімдерін практикада қолдануға бағытталған дәстүрлі сабақ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Пәнаралық байланыс: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информатика, логика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10BC" w:rsidRPr="00845797" w:rsidRDefault="00845797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</w:t>
      </w:r>
      <w:r w:rsidR="00C610BC" w:rsidRPr="00845797">
        <w:rPr>
          <w:rFonts w:ascii="Times New Roman" w:hAnsi="Times New Roman" w:cs="Times New Roman"/>
          <w:sz w:val="24"/>
          <w:szCs w:val="24"/>
          <w:lang w:val="kk-KZ"/>
        </w:rPr>
        <w:t>ірек-сызба, карточкалар, белсенді тақта, слайдтар, бағалау парағы, сызбалар.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Оқушылардың біліміне және біліктілігіне қойылатын талаптар :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Нені білу керек:</w:t>
      </w:r>
    </w:p>
    <w:p w:rsidR="00845797" w:rsidRDefault="00845797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Рационал бөлшектерді қосу және азайту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>- Алгебралық бөлшектердің көбейтіндісін және бөліндісін қалай табу керектігін білу.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- Рационал бөлшектерді қалай түрлендіруге болатынын үйрену.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Нені меңгеру керек: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- Ортақ көбейткішті жақша сыртына шығаруды, көбейткіштерге жіктеудің әр түрлі жолдарын, топтау мен бөлшекті қысқарту тәсілін және қысқаша көбейту формулаларын қолдана білу, натурал және бүтін көрсеткішті дәреженің қасиеттерін қолдана білу.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Сабақтын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барысы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IІ.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тексер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C4371" w:rsidRPr="00845797">
        <w:rPr>
          <w:rFonts w:ascii="Times New Roman" w:hAnsi="Times New Roman" w:cs="Times New Roman"/>
          <w:sz w:val="24"/>
          <w:szCs w:val="24"/>
        </w:rPr>
        <w:t>сигналдық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 карточка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>)</w:t>
      </w:r>
    </w:p>
    <w:p w:rsidR="00845797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IIІ.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мақсат</w:t>
      </w:r>
      <w:proofErr w:type="gramStart"/>
      <w:r w:rsidR="00845797" w:rsidRPr="0084579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45797" w:rsidRPr="00845797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мен </w:t>
      </w:r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мақсатымен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="00F201A4">
        <w:rPr>
          <w:rFonts w:ascii="Times New Roman" w:hAnsi="Times New Roman" w:cs="Times New Roman"/>
          <w:sz w:val="24"/>
          <w:szCs w:val="24"/>
          <w:lang w:val="kk-KZ"/>
        </w:rPr>
        <w:t>, сейкестік тест</w:t>
      </w:r>
      <w:r w:rsidRPr="0084579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45797" w:rsidRPr="00845797" w:rsidRDefault="00C610BC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IV. 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>Топтарға бөлу</w:t>
      </w:r>
    </w:p>
    <w:p w:rsidR="00F201A4" w:rsidRPr="00845797" w:rsidRDefault="00845797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201A4" w:rsidRPr="00845797">
        <w:rPr>
          <w:rFonts w:ascii="Times New Roman" w:hAnsi="Times New Roman" w:cs="Times New Roman"/>
          <w:sz w:val="24"/>
          <w:szCs w:val="24"/>
          <w:lang w:val="kk-KZ"/>
        </w:rPr>
        <w:t>ақырып пен өткен тақырыптың байланысы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01A4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(«Қайталау – оқу анасы» </w:t>
      </w:r>
    </w:p>
    <w:p w:rsidR="00C610BC" w:rsidRDefault="00F201A4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кластер құру, түсіндіру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352A2" w:rsidRPr="007352A2" w:rsidRDefault="007352A2" w:rsidP="007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ҮІ. </w:t>
      </w:r>
      <w:r w:rsidRPr="007352A2">
        <w:rPr>
          <w:rFonts w:ascii="Times New Roman" w:hAnsi="Times New Roman" w:cs="Times New Roman"/>
          <w:sz w:val="24"/>
          <w:szCs w:val="24"/>
        </w:rPr>
        <w:t>«</w:t>
      </w:r>
      <w:r w:rsidRPr="00845797">
        <w:rPr>
          <w:rFonts w:ascii="Times New Roman" w:hAnsi="Times New Roman" w:cs="Times New Roman"/>
          <w:sz w:val="24"/>
          <w:szCs w:val="24"/>
        </w:rPr>
        <w:t>Ой</w:t>
      </w:r>
      <w:r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ғау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>.</w:t>
      </w:r>
    </w:p>
    <w:p w:rsidR="007352A2" w:rsidRPr="007352A2" w:rsidRDefault="007352A2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VІ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 xml:space="preserve"> Деңгейлік тапсырмалар беру</w:t>
      </w:r>
    </w:p>
    <w:p w:rsidR="00C610BC" w:rsidRPr="00845797" w:rsidRDefault="00F201A4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VІІ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Оқулықпен жұмыс(</w:t>
      </w:r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C610BC" w:rsidRPr="008C732D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ІХ. 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Сабақты бекіту( тест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тапсырмалары)</w:t>
      </w:r>
    </w:p>
    <w:p w:rsidR="00C610BC" w:rsidRPr="00845797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C610BC" w:rsidRPr="00845797">
        <w:rPr>
          <w:rFonts w:ascii="Times New Roman" w:hAnsi="Times New Roman" w:cs="Times New Roman"/>
          <w:sz w:val="24"/>
          <w:szCs w:val="24"/>
        </w:rPr>
        <w:t xml:space="preserve">Х. 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(«</w:t>
      </w:r>
      <w:proofErr w:type="gramStart"/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Таб</w:t>
      </w:r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>ыс</w:t>
      </w:r>
      <w:proofErr w:type="gramEnd"/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 xml:space="preserve"> ағашын отырғызу»)</w:t>
      </w:r>
    </w:p>
    <w:p w:rsidR="00C610BC" w:rsidRPr="002F5206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ХІ.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:rsidR="00C610BC" w:rsidRPr="002F5206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ХІІ.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Үй тапсырмасын беру</w:t>
      </w: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сәлемдесі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кезекші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түгендеу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дайындығын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барлығын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іспе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Кәнеки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барлығымыз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бір-бірімізге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тілейміз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?(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орындарынан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көтеріңкі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өңіл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»,-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ІІ. -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сабағымыз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қаншалық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игергенін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мүмкіншілігі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тапсырмасының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дұрыстығын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сигналдық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карточка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тексерейік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тапсырмасының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тақтада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жазулы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дәптерлеріңдегі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жауаптарымен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салыстырасыңдар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көтерулерің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тексерудің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парағына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IІІ.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кажетті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өтілген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сіру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дегендей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амалдар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?(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бағанның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жауабын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берілгеннің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магнит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жабысытырамыз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парақтарына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9C4371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Сәйкесті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1. 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1.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-3a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+3ab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2. (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a-b)</w:t>
      </w:r>
      <w:proofErr w:type="gramEnd"/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2. (</w:t>
      </w:r>
      <w:proofErr w:type="gramStart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a-b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)(</w:t>
      </w:r>
      <w:proofErr w:type="spellStart"/>
      <w:proofErr w:type="gramStart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a+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3. (</w:t>
      </w:r>
      <w:proofErr w:type="spell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a+b</w:t>
      </w:r>
      <w:proofErr w:type="spellEnd"/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3. (</w:t>
      </w:r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a-b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)(a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</w:t>
      </w:r>
      <w:proofErr w:type="spell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ab+b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4. (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a-b)</w:t>
      </w:r>
      <w:proofErr w:type="gramEnd"/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4.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-2ab+b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5. (</w:t>
      </w:r>
      <w:proofErr w:type="spell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a+b</w:t>
      </w:r>
      <w:proofErr w:type="spellEnd"/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5.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+3a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b+3ab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6. 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6.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+2ab+b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7. 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+</w:t>
      </w:r>
      <w:proofErr w:type="gramEnd"/>
      <w:r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7. (</w:t>
      </w:r>
      <w:proofErr w:type="spellStart"/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a+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)(</w:t>
      </w:r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-</w:t>
      </w:r>
      <w:proofErr w:type="spell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ab+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9C4371">
        <w:rPr>
          <w:rFonts w:ascii="Times New Roman" w:hAnsi="Times New Roman" w:cs="Times New Roman"/>
          <w:b/>
          <w:sz w:val="32"/>
          <w:szCs w:val="24"/>
          <w:lang w:val="kk-KZ"/>
        </w:rPr>
        <w:t>Топқа бөлу</w:t>
      </w: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ІV. - Алдымызға қойған негізгі мақсатымыз рационал бөлшектерді көбейту және бөлу, яғни оларға амалдар қолдануды тиімді тәсілмен шешуді үйренуіміз керек. Оның бірінші шарты: алған білімдеріңді жинақтап, орынды қолдануды білу. </w:t>
      </w:r>
    </w:p>
    <w:p w:rsid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Default="00C610BC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>ақырып пен өткен тақырыптың байланысы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(«Қайталау – оқу анасы» 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>кластер құру, түсіндіру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 xml:space="preserve"> Екі топқа бөлінген оқушылар екі тақырыпты таңдайды сол бойынша кластер құрып түсіндіреді. </w:t>
      </w:r>
    </w:p>
    <w:p w:rsidR="009C4371" w:rsidRDefault="009C4371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топ </w:t>
      </w:r>
      <w:r w:rsidR="008B4A96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4A96">
        <w:rPr>
          <w:rFonts w:ascii="Times New Roman" w:hAnsi="Times New Roman" w:cs="Times New Roman"/>
          <w:sz w:val="24"/>
          <w:szCs w:val="24"/>
          <w:lang w:val="kk-KZ"/>
        </w:rPr>
        <w:t>Рационал бөлшектерді қосу және азайту тақырыбы бойынша</w:t>
      </w:r>
    </w:p>
    <w:p w:rsidR="008B4A96" w:rsidRPr="009C4371" w:rsidRDefault="008B4A96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 топ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- Рационал бөлшектерді көбейту және бөлу тақырыбы бойынша</w:t>
      </w:r>
    </w:p>
    <w:p w:rsidR="00C610BC" w:rsidRP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ҮІ.</w:t>
      </w:r>
      <w:r w:rsidR="00C610BC" w:rsidRPr="007352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0BC" w:rsidRPr="007352A2">
        <w:rPr>
          <w:rFonts w:ascii="Times New Roman" w:hAnsi="Times New Roman" w:cs="Times New Roman"/>
          <w:sz w:val="24"/>
          <w:szCs w:val="24"/>
        </w:rPr>
        <w:t>«</w:t>
      </w:r>
      <w:r w:rsidR="00C610BC" w:rsidRPr="00845797">
        <w:rPr>
          <w:rFonts w:ascii="Times New Roman" w:hAnsi="Times New Roman" w:cs="Times New Roman"/>
          <w:sz w:val="24"/>
          <w:szCs w:val="24"/>
        </w:rPr>
        <w:t>Ой</w:t>
      </w:r>
      <w:r w:rsidR="00C610BC"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="00C610BC" w:rsidRPr="00845797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="00C610BC" w:rsidRPr="00845797">
        <w:rPr>
          <w:rFonts w:ascii="Times New Roman" w:hAnsi="Times New Roman" w:cs="Times New Roman"/>
          <w:sz w:val="24"/>
          <w:szCs w:val="24"/>
        </w:rPr>
        <w:t>ғау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>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Тақтада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жазылып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есептердің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шығарылғанын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табулары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парағына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114108" w:rsidRDefault="00114108" w:rsidP="001141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C610BC" w:rsidRPr="002F5206">
        <w:rPr>
          <w:rFonts w:ascii="Times New Roman" w:hAnsi="Times New Roman" w:cs="Times New Roman"/>
          <w:sz w:val="24"/>
          <w:szCs w:val="24"/>
        </w:rPr>
        <w:t xml:space="preserve"> </w:t>
      </w:r>
      <w:r w:rsidR="00C610BC" w:rsidRPr="0011410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114108" w:rsidRDefault="00114108" w:rsidP="001141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C610BC" w:rsidRPr="00114108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845797" w:rsidRDefault="00114108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610BC"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C610BC"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меңгеруде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тәсілдер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Рационал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Топтау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тәсілін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Қысқарту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көбейткішті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жақша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сыртына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Натурал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көрсеткішті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дәреженің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52A2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7352A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5797">
        <w:rPr>
          <w:rFonts w:ascii="Times New Roman" w:hAnsi="Times New Roman" w:cs="Times New Roman"/>
          <w:sz w:val="24"/>
          <w:szCs w:val="24"/>
        </w:rPr>
        <w:t>ІІ</w:t>
      </w:r>
      <w:r w:rsidRPr="007352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35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Деңгейлік тапсырмалар шығару (карточкамен жұмыс)</w:t>
      </w:r>
    </w:p>
    <w:p w:rsidR="00C610BC" w:rsidRPr="007352A2" w:rsidRDefault="007352A2" w:rsidP="0073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C610BC" w:rsidRPr="007352A2">
        <w:rPr>
          <w:rFonts w:ascii="Times New Roman" w:hAnsi="Times New Roman" w:cs="Times New Roman"/>
          <w:sz w:val="24"/>
          <w:szCs w:val="24"/>
          <w:lang w:val="kk-KZ"/>
        </w:rPr>
        <w:t xml:space="preserve">Бекіту тапсырмасы ретінде есеп шығару үлгісі көрсетіліп, талданады.Әрбір оқушыға жеке-жеке тапсырма беріледі.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>Оқушылар тапсырманы орындап, қасында отырған оқушымен алмасып, бір-бірін тексереді (қателескен оқушы тақтаға шығып орындайды).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</w:p>
    <w:p w:rsidR="00C610BC" w:rsidRPr="007352A2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7)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VІІІ.  Оқулықпен жұмыс. 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0-бет №270(5-8), №271(3,4), №273(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5,6</w:t>
      </w:r>
      <w:r>
        <w:rPr>
          <w:rFonts w:ascii="Times New Roman" w:hAnsi="Times New Roman" w:cs="Times New Roman"/>
          <w:sz w:val="24"/>
          <w:szCs w:val="24"/>
          <w:lang w:val="kk-KZ"/>
        </w:rPr>
        <w:t>,8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C732D" w:rsidRDefault="008C732D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8C732D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ІХ.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Сабақты бекіту( тест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тапсырмалары)</w:t>
      </w: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Х. 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(«Таб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ыс ағашын отырғызу»)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 xml:space="preserve">Рефлексия: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732D">
        <w:rPr>
          <w:rFonts w:ascii="Times New Roman" w:hAnsi="Times New Roman" w:cs="Times New Roman"/>
          <w:sz w:val="24"/>
          <w:szCs w:val="24"/>
          <w:lang w:val="kk-KZ"/>
        </w:rPr>
        <w:t>– Енді «табыс» ағашын отырғызайық. (Тақтада ағаштың суреті)</w:t>
      </w:r>
    </w:p>
    <w:p w:rsidR="008C732D" w:rsidRPr="002F5206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732D">
        <w:rPr>
          <w:rFonts w:ascii="Times New Roman" w:hAnsi="Times New Roman" w:cs="Times New Roman"/>
          <w:sz w:val="24"/>
          <w:szCs w:val="24"/>
          <w:lang w:val="kk-KZ"/>
        </w:rPr>
        <w:t>Ағаш діңі жаңа сабақта өтілген тақырып, жасыл желек – экология, а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л ағаштың жемісі сіздің алған білімдеріңіз(оқушылар өздері таңдаған алманы алып, тақтада тұрған ағашқа жапсырады).</w:t>
      </w:r>
    </w:p>
    <w:p w:rsidR="008C732D" w:rsidRPr="002F5206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• Жасыл алма: Маған сабақ ұнады.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меңгердім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Сары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түсіндім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ірақ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есептеген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қиналамын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түсініксіз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Келген қонақтарға «Екі жұлдыз, бір тілек» Сабаққа қатысқан мұғалімдер сабақ жайлы екі пікірін және бір тілегін жазады. </w:t>
      </w:r>
    </w:p>
    <w:p w:rsidR="008C732D" w:rsidRPr="007352A2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C732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45FE">
        <w:rPr>
          <w:rFonts w:ascii="Times New Roman" w:hAnsi="Times New Roman" w:cs="Times New Roman"/>
          <w:sz w:val="24"/>
          <w:szCs w:val="24"/>
          <w:lang w:val="kk-KZ"/>
        </w:rPr>
        <w:t>ХІ.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 xml:space="preserve"> Бағалау Оқушылар өздерінің бағалау парақтарныдағы бағаларын </w:t>
      </w:r>
      <w:r w:rsidR="00AB45FE">
        <w:rPr>
          <w:rFonts w:ascii="Times New Roman" w:hAnsi="Times New Roman" w:cs="Times New Roman"/>
          <w:sz w:val="24"/>
          <w:szCs w:val="24"/>
          <w:lang w:val="kk-KZ"/>
        </w:rPr>
        <w:t xml:space="preserve"> суммативті баға шығару</w:t>
      </w:r>
      <w:r w:rsidRPr="00AB4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10BC" w:rsidRPr="00AB45FE" w:rsidRDefault="00AB45FE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45FE">
        <w:rPr>
          <w:rFonts w:ascii="Times New Roman" w:hAnsi="Times New Roman" w:cs="Times New Roman"/>
          <w:sz w:val="24"/>
          <w:szCs w:val="24"/>
          <w:lang w:val="kk-KZ"/>
        </w:rPr>
        <w:t xml:space="preserve">ХІІ. </w:t>
      </w:r>
      <w:r>
        <w:rPr>
          <w:rFonts w:ascii="Times New Roman" w:hAnsi="Times New Roman" w:cs="Times New Roman"/>
          <w:sz w:val="24"/>
          <w:szCs w:val="24"/>
          <w:lang w:val="kk-KZ"/>
        </w:rPr>
        <w:t>Үйге тапсырма  тақырып 14 Есеп 274 (3,4) 101 бет</w:t>
      </w: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Бағалау парағы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Аты- жөні ______________________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№ Қызмет түрі Бағалау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1 Үй жұмысын тексеру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әйкестік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тест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 «Ой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қулықпен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5 «ОЙЛАН ДА ТАП!»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1.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2.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3.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  <w:bookmarkStart w:id="0" w:name="_GoBack"/>
      <w:bookmarkEnd w:id="0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5.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6.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</w:p>
    <w:p w:rsidR="00977597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4. а) в) с)</w:t>
      </w:r>
    </w:p>
    <w:sectPr w:rsidR="00977597" w:rsidRPr="00845797" w:rsidSect="009F689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1" w:rsidRDefault="00C964C1" w:rsidP="002F5206">
      <w:pPr>
        <w:spacing w:after="0" w:line="240" w:lineRule="auto"/>
      </w:pPr>
      <w:r>
        <w:separator/>
      </w:r>
    </w:p>
  </w:endnote>
  <w:endnote w:type="continuationSeparator" w:id="0">
    <w:p w:rsidR="00C964C1" w:rsidRDefault="00C964C1" w:rsidP="002F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1" w:rsidRDefault="00C964C1" w:rsidP="002F5206">
      <w:pPr>
        <w:spacing w:after="0" w:line="240" w:lineRule="auto"/>
      </w:pPr>
      <w:r>
        <w:separator/>
      </w:r>
    </w:p>
  </w:footnote>
  <w:footnote w:type="continuationSeparator" w:id="0">
    <w:p w:rsidR="00C964C1" w:rsidRDefault="00C964C1" w:rsidP="002F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06" w:rsidRPr="002F5206" w:rsidRDefault="002F5206" w:rsidP="002F5206">
    <w:pPr>
      <w:pStyle w:val="a6"/>
      <w:jc w:val="center"/>
      <w:rPr>
        <w:lang w:val="kk-KZ"/>
      </w:rPr>
    </w:pPr>
    <w:r>
      <w:t>СКО</w:t>
    </w:r>
    <w:r>
      <w:rPr>
        <w:lang w:val="kk-KZ"/>
      </w:rPr>
      <w:t>. Айыртау ауданы</w:t>
    </w:r>
    <w:proofErr w:type="gramStart"/>
    <w:r>
      <w:rPr>
        <w:lang w:val="kk-KZ"/>
      </w:rPr>
      <w:t xml:space="preserve"> ,</w:t>
    </w:r>
    <w:proofErr w:type="gramEnd"/>
    <w:r>
      <w:rPr>
        <w:lang w:val="kk-KZ"/>
      </w:rPr>
      <w:t xml:space="preserve"> Златогорская орта мектебі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1A48"/>
    <w:multiLevelType w:val="hybridMultilevel"/>
    <w:tmpl w:val="3AE8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3FD3"/>
    <w:multiLevelType w:val="hybridMultilevel"/>
    <w:tmpl w:val="26260742"/>
    <w:lvl w:ilvl="0" w:tplc="479C813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BC"/>
    <w:rsid w:val="00114108"/>
    <w:rsid w:val="002F5206"/>
    <w:rsid w:val="007352A2"/>
    <w:rsid w:val="00845797"/>
    <w:rsid w:val="008B4A96"/>
    <w:rsid w:val="008C732D"/>
    <w:rsid w:val="00977597"/>
    <w:rsid w:val="009C4371"/>
    <w:rsid w:val="009F6897"/>
    <w:rsid w:val="00AB45FE"/>
    <w:rsid w:val="00C610BC"/>
    <w:rsid w:val="00C964C1"/>
    <w:rsid w:val="00F2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206"/>
  </w:style>
  <w:style w:type="paragraph" w:styleId="a8">
    <w:name w:val="footer"/>
    <w:basedOn w:val="a"/>
    <w:link w:val="a9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маргулан</dc:creator>
  <cp:lastModifiedBy>Марнулан</cp:lastModifiedBy>
  <cp:revision>5</cp:revision>
  <dcterms:created xsi:type="dcterms:W3CDTF">2014-03-13T15:28:00Z</dcterms:created>
  <dcterms:modified xsi:type="dcterms:W3CDTF">2015-01-06T17:35:00Z</dcterms:modified>
</cp:coreProperties>
</file>