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6D" w:rsidRPr="008E24DB" w:rsidRDefault="0059786D" w:rsidP="0059786D">
      <w:pPr>
        <w:jc w:val="center"/>
        <w:rPr>
          <w:rFonts w:ascii="Times New Roman" w:hAnsi="Times New Roman" w:cs="Times New Roman"/>
          <w:b/>
          <w:sz w:val="28"/>
          <w:szCs w:val="28"/>
          <w:lang w:val="kk-KZ"/>
        </w:rPr>
      </w:pPr>
      <w:r w:rsidRPr="008E24DB">
        <w:rPr>
          <w:rFonts w:ascii="Times New Roman" w:hAnsi="Times New Roman" w:cs="Times New Roman"/>
          <w:b/>
          <w:sz w:val="28"/>
          <w:szCs w:val="28"/>
          <w:lang w:val="kk-KZ"/>
        </w:rPr>
        <w:t>Алматы облысы, Қарасай ауданы, Еңбекші орта мектебі биология пәнінің мұғалімі: Жунуспаева.Т.К</w:t>
      </w:r>
    </w:p>
    <w:p w:rsidR="0059786D" w:rsidRPr="008E24DB" w:rsidRDefault="0059786D" w:rsidP="0059786D">
      <w:pPr>
        <w:jc w:val="center"/>
        <w:rPr>
          <w:rFonts w:ascii="Times New Roman" w:hAnsi="Times New Roman" w:cs="Times New Roman"/>
          <w:b/>
          <w:sz w:val="28"/>
          <w:szCs w:val="28"/>
          <w:lang w:val="kk-KZ"/>
        </w:rPr>
      </w:pPr>
      <w:r w:rsidRPr="008E24DB">
        <w:rPr>
          <w:rFonts w:ascii="Times New Roman" w:hAnsi="Times New Roman" w:cs="Times New Roman"/>
          <w:b/>
          <w:sz w:val="28"/>
          <w:szCs w:val="28"/>
          <w:lang w:val="kk-KZ"/>
        </w:rPr>
        <w:t xml:space="preserve"> « Жас эколог» үйірмесінің күнтізбелік жоспары</w:t>
      </w:r>
    </w:p>
    <w:tbl>
      <w:tblPr>
        <w:tblStyle w:val="a3"/>
        <w:tblW w:w="8800" w:type="dxa"/>
        <w:tblLook w:val="04A0"/>
      </w:tblPr>
      <w:tblGrid>
        <w:gridCol w:w="894"/>
        <w:gridCol w:w="6512"/>
        <w:gridCol w:w="1394"/>
      </w:tblGrid>
      <w:tr w:rsidR="0059786D" w:rsidRPr="008E24DB" w:rsidTr="001B23A1">
        <w:trPr>
          <w:trHeight w:val="632"/>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Сабақ тақырыбы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Сағат саны</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Экология  ғылымының  қалыптасуы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Өсімдіктер мен жанурларды қорғау</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Қызыл кітап және оның ролі</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4</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Тірі ағзалардың тіршілік ету ортасы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5</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Биосфера-тіршілік қабаты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6</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Табиғат қорларын тиімді пайдалану</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7</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Бөлме өсімдіктерін күту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8</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Биосферадағы айналымдар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9</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Мектеп үлескісіндегі күзгі жұмыстар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10</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Өсімдік жасушасының құрылысы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11</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Қала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12</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Экологиялық апаттар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13</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Атмосфера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14</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Гидросфера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15</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Жер қыртысының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16</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Адам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17</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Жануарлар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18</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Өсімдік экологиясы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19</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«Табиғатты аялайық»     экологиялық кеш</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20</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Қазақстан полигондары</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21</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Қорғалатын аумақтар.Қорықтар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22</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Табиғи саябақтар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23</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Табиғат ескерткіштері</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24</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Абай-эколог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25</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Адам іс-әрекетінің экологияға әсері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26</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Көгалдандыру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27</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Жемістер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288"/>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28</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Тұқымның өнуіне сыртқы ортаның әсері</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29</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Қызықты экология</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30</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Жапырақтар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31</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Тамыр жүйесі және түрлері</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32</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Сабақ түрлері</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33</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Кәсіптік маңызы бар омыртқалылар</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r w:rsidR="0059786D" w:rsidRPr="008E24DB" w:rsidTr="001B23A1">
        <w:trPr>
          <w:trHeight w:val="315"/>
        </w:trPr>
        <w:tc>
          <w:tcPr>
            <w:tcW w:w="8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34</w:t>
            </w:r>
          </w:p>
        </w:tc>
        <w:tc>
          <w:tcPr>
            <w:tcW w:w="6512"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Топ серуен </w:t>
            </w:r>
          </w:p>
        </w:tc>
        <w:tc>
          <w:tcPr>
            <w:tcW w:w="1394" w:type="dxa"/>
          </w:tcPr>
          <w:p w:rsidR="0059786D" w:rsidRPr="008E24DB" w:rsidRDefault="0059786D" w:rsidP="001B23A1">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1</w:t>
            </w:r>
          </w:p>
        </w:tc>
      </w:tr>
    </w:tbl>
    <w:p w:rsidR="0059786D" w:rsidRDefault="0059786D" w:rsidP="0059786D">
      <w:pPr>
        <w:tabs>
          <w:tab w:val="left" w:pos="990"/>
        </w:tabs>
        <w:rPr>
          <w:rFonts w:ascii="Times New Roman" w:hAnsi="Times New Roman" w:cs="Times New Roman"/>
          <w:sz w:val="28"/>
          <w:szCs w:val="28"/>
          <w:lang w:val="en-US"/>
        </w:rPr>
      </w:pPr>
    </w:p>
    <w:p w:rsidR="0059786D" w:rsidRPr="00327719" w:rsidRDefault="0059786D" w:rsidP="0059786D">
      <w:pPr>
        <w:tabs>
          <w:tab w:val="left" w:pos="990"/>
        </w:tabs>
        <w:rPr>
          <w:rFonts w:ascii="Times New Roman" w:hAnsi="Times New Roman" w:cs="Times New Roman"/>
          <w:sz w:val="28"/>
          <w:szCs w:val="28"/>
          <w:lang w:val="en-US"/>
        </w:rPr>
      </w:pPr>
    </w:p>
    <w:p w:rsidR="0059786D" w:rsidRPr="008E24DB" w:rsidRDefault="0059786D" w:rsidP="0059786D">
      <w:pPr>
        <w:tabs>
          <w:tab w:val="left" w:pos="990"/>
        </w:tabs>
        <w:jc w:val="center"/>
        <w:rPr>
          <w:rFonts w:ascii="Times New Roman" w:hAnsi="Times New Roman" w:cs="Times New Roman"/>
          <w:sz w:val="28"/>
          <w:szCs w:val="28"/>
          <w:lang w:val="kk-KZ"/>
        </w:rPr>
      </w:pPr>
      <w:r w:rsidRPr="008E24DB">
        <w:rPr>
          <w:rFonts w:ascii="Times New Roman" w:hAnsi="Times New Roman" w:cs="Times New Roman"/>
          <w:sz w:val="28"/>
          <w:szCs w:val="28"/>
          <w:lang w:val="kk-KZ"/>
        </w:rPr>
        <w:lastRenderedPageBreak/>
        <w:t>Түсінік хат</w:t>
      </w:r>
    </w:p>
    <w:p w:rsidR="0059786D" w:rsidRPr="008E24DB" w:rsidRDefault="0059786D" w:rsidP="0059786D">
      <w:pPr>
        <w:tabs>
          <w:tab w:val="left" w:pos="990"/>
        </w:tabs>
        <w:rPr>
          <w:rFonts w:ascii="Times New Roman" w:hAnsi="Times New Roman" w:cs="Times New Roman"/>
          <w:sz w:val="28"/>
          <w:szCs w:val="28"/>
          <w:lang w:val="kk-KZ"/>
        </w:rPr>
      </w:pPr>
      <w:r w:rsidRPr="008E24DB">
        <w:rPr>
          <w:rFonts w:ascii="Times New Roman" w:hAnsi="Times New Roman" w:cs="Times New Roman"/>
          <w:sz w:val="28"/>
          <w:szCs w:val="28"/>
          <w:lang w:val="kk-KZ"/>
        </w:rPr>
        <w:t>Мақсаты:   Табиғатқа деген жауапкершілік қатынасты қамтамасыз ету .</w:t>
      </w:r>
    </w:p>
    <w:p w:rsidR="0059786D" w:rsidRPr="008E24DB" w:rsidRDefault="0059786D" w:rsidP="0059786D">
      <w:pPr>
        <w:tabs>
          <w:tab w:val="left" w:pos="990"/>
        </w:tabs>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Әр оқушыға экологиялық білімді қалыптастыра   отырып  ,                                    </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денсаулықты қорғауға,экологиялық қауіпсіздікті қамтамасыз ету               </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жолдарын үйрете отырып, табиғат байлықтарын ұтымды   </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пайдаланып,жанашырлықпен қарауға тәрбиелеу.</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Міндеті :  Сабақта экологиялық проблемаларды көтере отырып, ойлау   </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қабілеттерін дамыту.</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Экологиялық заңдылықтарды меңгеру</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Дағарыстан шығу ж олдарын табуға  дағдыландыру.</w:t>
      </w:r>
    </w:p>
    <w:p w:rsidR="0059786D" w:rsidRPr="008E24DB" w:rsidRDefault="0059786D" w:rsidP="0059786D">
      <w:pPr>
        <w:rPr>
          <w:rFonts w:ascii="Times New Roman" w:hAnsi="Times New Roman" w:cs="Times New Roman"/>
          <w:sz w:val="28"/>
          <w:szCs w:val="28"/>
          <w:lang w:val="kk-KZ"/>
        </w:rPr>
      </w:pPr>
      <w:r w:rsidRPr="008E24DB">
        <w:rPr>
          <w:rFonts w:ascii="Times New Roman" w:hAnsi="Times New Roman" w:cs="Times New Roman"/>
          <w:sz w:val="28"/>
          <w:szCs w:val="28"/>
          <w:lang w:val="kk-KZ"/>
        </w:rPr>
        <w:t xml:space="preserve">             Ізденушілік,зерттеушілік жұмыстарын ұйымдастыру.</w:t>
      </w:r>
    </w:p>
    <w:p w:rsidR="0059786D" w:rsidRPr="008E24DB" w:rsidRDefault="0059786D" w:rsidP="0059786D">
      <w:pPr>
        <w:rPr>
          <w:rFonts w:ascii="Times New Roman" w:hAnsi="Times New Roman" w:cs="Times New Roman"/>
          <w:sz w:val="28"/>
          <w:szCs w:val="28"/>
          <w:lang w:val="kk-KZ"/>
        </w:rPr>
      </w:pPr>
      <w:r w:rsidRPr="00327719">
        <w:rPr>
          <w:rFonts w:ascii="Times New Roman" w:hAnsi="Times New Roman" w:cs="Times New Roman"/>
          <w:sz w:val="28"/>
          <w:szCs w:val="28"/>
          <w:lang w:val="kk-KZ"/>
        </w:rPr>
        <w:t xml:space="preserve"> </w:t>
      </w:r>
      <w:r w:rsidRPr="008E24DB">
        <w:rPr>
          <w:rFonts w:ascii="Times New Roman" w:hAnsi="Times New Roman" w:cs="Times New Roman"/>
          <w:sz w:val="28"/>
          <w:szCs w:val="28"/>
          <w:lang w:val="kk-KZ"/>
        </w:rPr>
        <w:t xml:space="preserve"> Экологиялық білім беру саласында ҚР «Ата заңы» 2050 стратегиясында және Ел басы Н.Ә.Назарбаевтың «Жасыл ел» атты бағдарламасына  сүйене отырып,экологиялық құқық мәселелеріне қалыптасқан аймақтар тобы,радиациялық жағдаяттар,табиғат байлықтарын тиімі игеру,тіршілік иелерінің  экологиясын қорғауға баулуды жас ұрпақ бойына дарытуды қалыптастыру. Бұл курсқа берілген сағат саны 34,аптасына 1рет өтеді.Сабақты түрлендіре отырып,дәріс,ойын, жарыс, топтық,саяхат, интерактивті оқыту  әдістерін қолданамын. Көрнекіліктерден; кестелер, сызбанұсқалар , үлестірмелер, сөзжұмбақтар, интернет желісін ,интерактивті тақта, бүктемелер , видео роликтер ,кеппешөптер, ұлғайтқыш құрал, фотоаппарат  қолданамын.Оқушылар шығармашылық жұмыстар жасай отырып, өз беттерінше  табиғатты бақылап,ғылыми жоба жасап ,жарыстарға ,экофорумдарға қатысып,рефераттар жазады, апталыққа қатысып,оқу жетістіктерін бағалаймын .Тәрбиелеудің барлық саласымен байланыстыра отырып,алған білімдерін өмірде қолдана білуге баулиды. </w:t>
      </w:r>
    </w:p>
    <w:p w:rsidR="0059786D" w:rsidRPr="00327719" w:rsidRDefault="0059786D" w:rsidP="0059786D">
      <w:pPr>
        <w:pStyle w:val="a4"/>
        <w:rPr>
          <w:rFonts w:ascii="Times New Roman" w:hAnsi="Times New Roman" w:cs="Times New Roman"/>
          <w:sz w:val="28"/>
          <w:szCs w:val="28"/>
          <w:lang w:val="kk-KZ"/>
        </w:rPr>
      </w:pPr>
      <w:r w:rsidRPr="008E24DB">
        <w:rPr>
          <w:lang w:val="kk-KZ"/>
        </w:rPr>
        <w:t xml:space="preserve">                      </w:t>
      </w:r>
      <w:r w:rsidRPr="00327719">
        <w:rPr>
          <w:rFonts w:ascii="Times New Roman" w:hAnsi="Times New Roman" w:cs="Times New Roman"/>
          <w:sz w:val="28"/>
          <w:szCs w:val="28"/>
          <w:lang w:val="kk-KZ"/>
        </w:rPr>
        <w:t>Пайдаланылған әдебиеттер</w:t>
      </w:r>
    </w:p>
    <w:p w:rsidR="0059786D" w:rsidRPr="00327719" w:rsidRDefault="0059786D" w:rsidP="0059786D">
      <w:pPr>
        <w:pStyle w:val="a4"/>
        <w:rPr>
          <w:rFonts w:ascii="Times New Roman" w:hAnsi="Times New Roman" w:cs="Times New Roman"/>
          <w:sz w:val="28"/>
          <w:szCs w:val="28"/>
          <w:lang w:val="kk-KZ"/>
        </w:rPr>
      </w:pPr>
      <w:r w:rsidRPr="00327719">
        <w:rPr>
          <w:rFonts w:ascii="Times New Roman" w:hAnsi="Times New Roman" w:cs="Times New Roman"/>
          <w:sz w:val="28"/>
          <w:szCs w:val="28"/>
          <w:lang w:val="kk-KZ"/>
        </w:rPr>
        <w:t>1.Экология  Г.С.Оспанова,Г.Т.Бозташаева Алматы 2002</w:t>
      </w:r>
    </w:p>
    <w:p w:rsidR="0059786D" w:rsidRPr="00327719" w:rsidRDefault="0059786D" w:rsidP="0059786D">
      <w:pPr>
        <w:pStyle w:val="a4"/>
        <w:rPr>
          <w:rFonts w:ascii="Times New Roman" w:hAnsi="Times New Roman" w:cs="Times New Roman"/>
          <w:sz w:val="28"/>
          <w:szCs w:val="28"/>
          <w:lang w:val="kk-KZ"/>
        </w:rPr>
      </w:pPr>
      <w:r w:rsidRPr="00327719">
        <w:rPr>
          <w:rFonts w:ascii="Times New Roman" w:hAnsi="Times New Roman" w:cs="Times New Roman"/>
          <w:sz w:val="28"/>
          <w:szCs w:val="28"/>
          <w:lang w:val="kk-KZ"/>
        </w:rPr>
        <w:t>2.Экология  оқу құралы Ә.Бейсенова,Ж.Шілдебаев  Алматы 2005</w:t>
      </w:r>
    </w:p>
    <w:p w:rsidR="0059786D" w:rsidRPr="00327719" w:rsidRDefault="0059786D" w:rsidP="0059786D">
      <w:pPr>
        <w:pStyle w:val="a4"/>
        <w:rPr>
          <w:rFonts w:ascii="Times New Roman" w:hAnsi="Times New Roman" w:cs="Times New Roman"/>
          <w:sz w:val="28"/>
          <w:szCs w:val="28"/>
          <w:lang w:val="kk-KZ"/>
        </w:rPr>
      </w:pPr>
      <w:r w:rsidRPr="00327719">
        <w:rPr>
          <w:rFonts w:ascii="Times New Roman" w:hAnsi="Times New Roman" w:cs="Times New Roman"/>
          <w:sz w:val="28"/>
          <w:szCs w:val="28"/>
          <w:lang w:val="kk-KZ"/>
        </w:rPr>
        <w:t>3.Экологиялық білім мен тәрбие беру ерекшелігі (әдістемелік құрал</w:t>
      </w:r>
    </w:p>
    <w:p w:rsidR="0059786D" w:rsidRDefault="0059786D" w:rsidP="0059786D">
      <w:pPr>
        <w:pStyle w:val="a4"/>
        <w:rPr>
          <w:rFonts w:ascii="Times New Roman" w:hAnsi="Times New Roman" w:cs="Times New Roman"/>
          <w:sz w:val="28"/>
          <w:szCs w:val="28"/>
          <w:lang w:val="en-US"/>
        </w:rPr>
      </w:pPr>
      <w:r w:rsidRPr="00327719">
        <w:rPr>
          <w:rFonts w:ascii="Times New Roman" w:hAnsi="Times New Roman" w:cs="Times New Roman"/>
          <w:sz w:val="28"/>
          <w:szCs w:val="28"/>
          <w:lang w:val="kk-KZ"/>
        </w:rPr>
        <w:t xml:space="preserve"> Алматы 2003</w:t>
      </w:r>
    </w:p>
    <w:p w:rsidR="0059786D" w:rsidRPr="00327719" w:rsidRDefault="0059786D" w:rsidP="0059786D">
      <w:pPr>
        <w:pStyle w:val="a4"/>
        <w:rPr>
          <w:rFonts w:ascii="Times New Roman" w:hAnsi="Times New Roman" w:cs="Times New Roman"/>
          <w:sz w:val="28"/>
          <w:szCs w:val="28"/>
          <w:lang w:val="en-US"/>
        </w:rPr>
      </w:pPr>
    </w:p>
    <w:p w:rsidR="002C54E5" w:rsidRDefault="002C54E5"/>
    <w:sectPr w:rsidR="002C54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59786D"/>
    <w:rsid w:val="002C54E5"/>
    <w:rsid w:val="00597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8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5978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Company>Microsoft</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2014-01-24T14:10:00Z</dcterms:created>
  <dcterms:modified xsi:type="dcterms:W3CDTF">2014-01-24T14:11:00Z</dcterms:modified>
</cp:coreProperties>
</file>