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70" w:rsidRPr="00E42F2C" w:rsidRDefault="004D1870" w:rsidP="004D1870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«Мен қандаймын?» </w:t>
      </w:r>
      <w:r>
        <w:rPr>
          <w:rFonts w:ascii="Times New Roman" w:hAnsi="Times New Roman"/>
          <w:sz w:val="24"/>
          <w:szCs w:val="24"/>
          <w:lang w:val="kk-KZ"/>
        </w:rPr>
        <w:t>өзін-өзі бағалау әдістемесі</w:t>
      </w:r>
    </w:p>
    <w:p w:rsidR="004D1870" w:rsidRPr="00BD4FD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BD4FD0">
        <w:rPr>
          <w:rFonts w:ascii="Times New Roman" w:hAnsi="Times New Roman"/>
          <w:b/>
          <w:bCs/>
          <w:sz w:val="24"/>
          <w:szCs w:val="24"/>
          <w:lang w:val="kk-KZ"/>
        </w:rPr>
        <w:t>Мақсаты:</w:t>
      </w:r>
      <w:r w:rsidRPr="00BD4FD0">
        <w:rPr>
          <w:rFonts w:ascii="Times New Roman" w:hAnsi="Times New Roman"/>
          <w:sz w:val="24"/>
          <w:szCs w:val="24"/>
          <w:lang w:val="kk-KZ"/>
        </w:rPr>
        <w:t xml:space="preserve">  Тұлғаның  жақсы 10 қасиеті бойынша өзін қалай </w:t>
      </w:r>
      <w:r>
        <w:rPr>
          <w:rFonts w:ascii="Times New Roman" w:hAnsi="Times New Roman"/>
          <w:sz w:val="24"/>
          <w:szCs w:val="24"/>
          <w:lang w:val="kk-KZ"/>
        </w:rPr>
        <w:t xml:space="preserve">ша </w:t>
      </w:r>
      <w:r w:rsidRPr="00BD4FD0">
        <w:rPr>
          <w:rFonts w:ascii="Times New Roman" w:hAnsi="Times New Roman"/>
          <w:sz w:val="24"/>
          <w:szCs w:val="24"/>
          <w:lang w:val="kk-KZ"/>
        </w:rPr>
        <w:t xml:space="preserve">санайтынын және бағалайтынын анықтау.    </w:t>
      </w:r>
    </w:p>
    <w:p w:rsidR="004D1870" w:rsidRPr="00BD4FD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BD4FD0">
        <w:rPr>
          <w:rFonts w:ascii="Times New Roman" w:hAnsi="Times New Roman"/>
          <w:b/>
          <w:bCs/>
          <w:sz w:val="24"/>
          <w:szCs w:val="24"/>
          <w:lang w:val="kk-KZ"/>
        </w:rPr>
        <w:t>Зерттеу объектісі: </w:t>
      </w:r>
      <w:r w:rsidRPr="00BD4FD0">
        <w:rPr>
          <w:rFonts w:ascii="Times New Roman" w:hAnsi="Times New Roman"/>
          <w:sz w:val="24"/>
          <w:szCs w:val="24"/>
          <w:lang w:val="kk-KZ"/>
        </w:rPr>
        <w:t>3- сынып оқушылары.</w:t>
      </w:r>
    </w:p>
    <w:p w:rsidR="004D187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BD4FD0">
        <w:rPr>
          <w:rFonts w:ascii="Times New Roman" w:hAnsi="Times New Roman"/>
          <w:b/>
          <w:bCs/>
          <w:sz w:val="24"/>
          <w:szCs w:val="24"/>
          <w:lang w:val="kk-KZ"/>
        </w:rPr>
        <w:t xml:space="preserve">Зерттеу құралы:  </w:t>
      </w:r>
      <w:r w:rsidRPr="00BD4FD0">
        <w:rPr>
          <w:rFonts w:ascii="Times New Roman" w:hAnsi="Times New Roman"/>
          <w:bCs/>
          <w:sz w:val="24"/>
          <w:szCs w:val="24"/>
          <w:lang w:val="kk-KZ"/>
        </w:rPr>
        <w:t>«Мен қандаймын?» әдістемесі</w:t>
      </w:r>
      <w:r w:rsidRPr="00BD4FD0">
        <w:rPr>
          <w:rFonts w:ascii="Times New Roman" w:hAnsi="Times New Roman"/>
          <w:sz w:val="24"/>
          <w:szCs w:val="24"/>
          <w:lang w:val="kk-KZ"/>
        </w:rPr>
        <w:t xml:space="preserve"> .</w:t>
      </w:r>
    </w:p>
    <w:p w:rsidR="004D1870" w:rsidRDefault="004D1870" w:rsidP="004D187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Өзі</w:t>
      </w:r>
      <w:proofErr w:type="gramStart"/>
      <w:r>
        <w:rPr>
          <w:rFonts w:ascii="Times New Roman" w:hAnsi="Times New Roman"/>
          <w:sz w:val="24"/>
          <w:szCs w:val="24"/>
        </w:rPr>
        <w:t>н-</w:t>
      </w:r>
      <w:proofErr w:type="gramEnd"/>
      <w:r>
        <w:rPr>
          <w:rFonts w:ascii="Times New Roman" w:hAnsi="Times New Roman"/>
          <w:sz w:val="24"/>
          <w:szCs w:val="24"/>
        </w:rPr>
        <w:t>өзі бағалау (психодиагностика)</w:t>
      </w:r>
      <w:r>
        <w:rPr>
          <w:rFonts w:ascii="Times New Roman" w:hAnsi="Times New Roman"/>
          <w:sz w:val="24"/>
          <w:szCs w:val="24"/>
        </w:rPr>
        <w:br/>
        <w:t>Мен қандаймын?</w:t>
      </w:r>
    </w:p>
    <w:p w:rsidR="004D1870" w:rsidRDefault="004D1870" w:rsidP="004D1870">
      <w:pPr>
        <w:pStyle w:val="a3"/>
        <w:rPr>
          <w:lang w:val="en-US"/>
        </w:rPr>
      </w:pPr>
      <w:r>
        <w:rPr>
          <w:lang w:val="kk-KZ"/>
        </w:rPr>
        <w:t>«</w:t>
      </w:r>
      <w:r>
        <w:rPr>
          <w:lang w:val="en-US"/>
        </w:rPr>
        <w:t>__</w:t>
      </w:r>
      <w:r>
        <w:rPr>
          <w:lang w:val="kk-KZ"/>
        </w:rPr>
        <w:t>»</w:t>
      </w:r>
      <w:r>
        <w:rPr>
          <w:lang w:val="en-US"/>
        </w:rPr>
        <w:t>________ ____________________________________________________</w:t>
      </w:r>
    </w:p>
    <w:p w:rsidR="004D1870" w:rsidRDefault="004D1870" w:rsidP="004D1870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87"/>
        <w:gridCol w:w="574"/>
        <w:gridCol w:w="567"/>
        <w:gridCol w:w="709"/>
        <w:gridCol w:w="1010"/>
      </w:tblGrid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13F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 қандаймын</w:t>
            </w:r>
            <w:r w:rsidRPr="00013FC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13FC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Иә</w:t>
            </w:r>
            <w:r w:rsidRPr="00013FCF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13FC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Жоқ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13FC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Кейде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13FC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013FC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ілмеймін</w:t>
            </w:r>
            <w:proofErr w:type="spellEnd"/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 жақсымын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 қайырымдымын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</w:t>
            </w:r>
            <w:proofErr w:type="gramEnd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ақылдымын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 тиянақты ұқыптымын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 тілалғышпын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 ықыласты</w:t>
            </w:r>
            <w:proofErr w:type="gramStart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ейіндімін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сыпайымын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</w:t>
            </w:r>
            <w:proofErr w:type="gramEnd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ақылды, қабілеттімін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Мен еңбекқормын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  <w:tr w:rsidR="004D1870" w:rsidRPr="00013FCF" w:rsidTr="00A01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jc w:val="center"/>
            </w:pPr>
            <w:r w:rsidRPr="00013FCF">
              <w:t>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70" w:rsidRPr="00013FCF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013FCF">
              <w:rPr>
                <w:rFonts w:ascii="Times New Roman" w:hAnsi="Times New Roman"/>
                <w:sz w:val="24"/>
                <w:szCs w:val="24"/>
                <w:lang w:eastAsia="ru-RU"/>
              </w:rPr>
              <w:t>шыншылмын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0" w:rsidRPr="00013FCF" w:rsidRDefault="004D1870" w:rsidP="00A01708">
            <w:pPr>
              <w:pStyle w:val="a3"/>
              <w:jc w:val="center"/>
            </w:pPr>
          </w:p>
        </w:tc>
      </w:tr>
    </w:tbl>
    <w:p w:rsidR="004D1870" w:rsidRPr="004D1870" w:rsidRDefault="004D1870" w:rsidP="004D1870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Сынып жетекшісі: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4D1870" w:rsidRPr="006730CF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Мектеп психологі: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 w:rsidR="006730CF">
        <w:rPr>
          <w:rFonts w:ascii="Times New Roman" w:hAnsi="Times New Roman"/>
          <w:sz w:val="24"/>
          <w:szCs w:val="24"/>
        </w:rPr>
        <w:t>Р</w:t>
      </w:r>
      <w:r w:rsidR="006730CF">
        <w:rPr>
          <w:rFonts w:ascii="Times New Roman" w:hAnsi="Times New Roman"/>
          <w:sz w:val="24"/>
          <w:szCs w:val="24"/>
          <w:lang w:val="kk-KZ"/>
        </w:rPr>
        <w:t>.Абишева</w:t>
      </w:r>
    </w:p>
    <w:p w:rsidR="004D1870" w:rsidRPr="004D1870" w:rsidRDefault="004D1870" w:rsidP="004D1870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4D1870" w:rsidRPr="00BD4FD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BD4FD0">
        <w:rPr>
          <w:rFonts w:ascii="Times New Roman" w:hAnsi="Times New Roman"/>
          <w:b/>
          <w:bCs/>
          <w:sz w:val="24"/>
          <w:szCs w:val="24"/>
          <w:lang w:val="kk-KZ"/>
        </w:rPr>
        <w:t>Жұмыс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тың </w:t>
      </w:r>
      <w:r w:rsidRPr="00BD4FD0">
        <w:rPr>
          <w:rFonts w:ascii="Times New Roman" w:hAnsi="Times New Roman"/>
          <w:b/>
          <w:bCs/>
          <w:sz w:val="24"/>
          <w:szCs w:val="24"/>
          <w:lang w:val="kk-KZ"/>
        </w:rPr>
        <w:t xml:space="preserve"> барысы:</w:t>
      </w:r>
      <w:r w:rsidRPr="00BD4FD0">
        <w:rPr>
          <w:rFonts w:ascii="Times New Roman" w:hAnsi="Times New Roman"/>
          <w:sz w:val="24"/>
          <w:szCs w:val="24"/>
          <w:lang w:val="kk-KZ"/>
        </w:rPr>
        <w:t xml:space="preserve">   1. </w:t>
      </w:r>
      <w:r w:rsidRPr="00BD4FD0">
        <w:rPr>
          <w:rFonts w:ascii="Times New Roman" w:hAnsi="Times New Roman"/>
          <w:bCs/>
          <w:sz w:val="24"/>
          <w:szCs w:val="24"/>
          <w:lang w:val="kk-KZ"/>
        </w:rPr>
        <w:t>«Мен қандаймын?» әдістемесінің протоколын дайындау</w:t>
      </w:r>
      <w:r w:rsidRPr="00BD4FD0">
        <w:rPr>
          <w:rFonts w:ascii="Times New Roman" w:hAnsi="Times New Roman"/>
          <w:sz w:val="24"/>
          <w:szCs w:val="24"/>
          <w:lang w:val="kk-KZ"/>
        </w:rPr>
        <w:t>  </w:t>
      </w:r>
    </w:p>
    <w:p w:rsidR="004D1870" w:rsidRPr="00BD4FD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BD4FD0">
        <w:rPr>
          <w:rFonts w:ascii="Times New Roman" w:hAnsi="Times New Roman"/>
          <w:sz w:val="24"/>
          <w:szCs w:val="24"/>
          <w:lang w:val="kk-KZ"/>
        </w:rPr>
        <w:t xml:space="preserve">                                </w:t>
      </w:r>
      <w:r w:rsidR="006730CF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BD4FD0">
        <w:rPr>
          <w:rFonts w:ascii="Times New Roman" w:hAnsi="Times New Roman"/>
          <w:sz w:val="24"/>
          <w:szCs w:val="24"/>
          <w:lang w:val="kk-KZ"/>
        </w:rPr>
        <w:t xml:space="preserve"> 2. Алынған нәтижені талдау.</w:t>
      </w:r>
    </w:p>
    <w:p w:rsidR="004D1870" w:rsidRPr="00BD4FD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4D1870" w:rsidRPr="00BD4FD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BD4FD0">
        <w:rPr>
          <w:rFonts w:ascii="Times New Roman" w:hAnsi="Times New Roman"/>
          <w:sz w:val="24"/>
          <w:szCs w:val="24"/>
          <w:lang w:val="kk-KZ"/>
        </w:rPr>
        <w:t xml:space="preserve">  Әдістеме баланың өзін бағалау деңгейін  дамытуға арналған.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D4FD0">
        <w:rPr>
          <w:rFonts w:ascii="Times New Roman" w:hAnsi="Times New Roman"/>
          <w:sz w:val="24"/>
          <w:szCs w:val="24"/>
          <w:lang w:val="kk-KZ"/>
        </w:rPr>
        <w:t>Берілген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D4FD0">
        <w:rPr>
          <w:rFonts w:ascii="Times New Roman" w:hAnsi="Times New Roman"/>
          <w:sz w:val="24"/>
          <w:szCs w:val="24"/>
          <w:lang w:val="kk-KZ"/>
        </w:rPr>
        <w:t xml:space="preserve"> протокол бойынша баладан тұлғаның жақсы 10 қасиеті бойынша өзін қалай санайтынын және бағалайтынын анықтаймыз. Баланың   өзін  бағалаудағы   берген бағасын протоколдың сәйкес келетін бағандарына қойылып,  ұпайларға аударылды.</w:t>
      </w:r>
    </w:p>
    <w:p w:rsidR="004D1870" w:rsidRPr="00356838" w:rsidRDefault="004D1870" w:rsidP="004D187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356838">
        <w:rPr>
          <w:rFonts w:ascii="Times New Roman" w:hAnsi="Times New Roman"/>
          <w:b/>
          <w:sz w:val="28"/>
          <w:szCs w:val="28"/>
          <w:lang w:val="kk-KZ"/>
        </w:rPr>
        <w:t>Нәтижені бағалау</w:t>
      </w:r>
    </w:p>
    <w:p w:rsidR="004D1870" w:rsidRPr="00A80F88" w:rsidRDefault="004D1870" w:rsidP="004D1870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5683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«иә» - 1 ұпай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;                        </w:t>
      </w:r>
      <w:r w:rsidRPr="0035683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«жоқ» - 0 ұпай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;                </w:t>
      </w:r>
      <w:r w:rsidRPr="0035683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«білмеймін, кейде» - 0,5 ұпай</w:t>
      </w:r>
    </w:p>
    <w:p w:rsidR="004D1870" w:rsidRDefault="004D1870" w:rsidP="004D1870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4D1870" w:rsidRPr="00A80F88" w:rsidRDefault="004D1870" w:rsidP="004D1870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A80F8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10 ұпай –өте жоғары;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        </w:t>
      </w:r>
      <w:r w:rsidRPr="00A80F8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8-9ұпай – жоғары</w:t>
      </w:r>
      <w:r w:rsidRPr="00A80F88">
        <w:rPr>
          <w:rFonts w:ascii="Times New Roman" w:hAnsi="Times New Roman"/>
          <w:sz w:val="24"/>
          <w:szCs w:val="24"/>
          <w:lang w:val="kk-KZ"/>
        </w:rPr>
        <w:br/>
      </w:r>
      <w:r w:rsidRPr="00A80F8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4-7 ұпай – орташа;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              </w:t>
      </w:r>
      <w:r w:rsidRPr="00A80F88">
        <w:rPr>
          <w:rFonts w:ascii="Times New Roman" w:hAnsi="Times New Roman"/>
          <w:sz w:val="24"/>
          <w:szCs w:val="24"/>
          <w:lang w:val="kk-KZ"/>
        </w:rPr>
        <w:t xml:space="preserve">2-3ұпай – төмен;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Pr="00A80F88">
        <w:rPr>
          <w:rFonts w:ascii="Times New Roman" w:hAnsi="Times New Roman"/>
          <w:sz w:val="24"/>
          <w:szCs w:val="24"/>
          <w:lang w:val="kk-KZ"/>
        </w:rPr>
        <w:t>0-1 </w:t>
      </w:r>
      <w:r w:rsidRPr="00A80F8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ұпай - өте төмен.</w:t>
      </w:r>
    </w:p>
    <w:p w:rsidR="004D1870" w:rsidRDefault="004D1870" w:rsidP="004D1870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4D1870" w:rsidRDefault="006730CF" w:rsidP="004D187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Анализ</w:t>
      </w:r>
    </w:p>
    <w:p w:rsidR="004D1870" w:rsidRPr="00CA443F" w:rsidRDefault="004D1870" w:rsidP="004D187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1418"/>
        <w:gridCol w:w="1559"/>
      </w:tblGrid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976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Ұпай </w:t>
            </w:r>
          </w:p>
        </w:tc>
        <w:tc>
          <w:tcPr>
            <w:tcW w:w="1559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 Камшат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Өте жоғары 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4D1870" w:rsidRDefault="004D1870" w:rsidP="00A01708">
            <w:r>
              <w:t>Арайлым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4D1870" w:rsidRDefault="004D1870" w:rsidP="00A01708">
            <w:r>
              <w:t>Алтынай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4D1870" w:rsidRDefault="004D1870" w:rsidP="00A01708">
            <w:r>
              <w:t>Анар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 Рамазан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4D1870" w:rsidRDefault="004D1870" w:rsidP="00A01708">
            <w:r>
              <w:t>Жанғ</w:t>
            </w:r>
            <w:r w:rsidRPr="00B66A69">
              <w:t>.</w:t>
            </w:r>
            <w:r>
              <w:t xml:space="preserve"> Іңкәр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  <w:t>Орташа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4D1870" w:rsidRDefault="004D1870" w:rsidP="00A01708">
            <w:r>
              <w:t>Ж</w:t>
            </w:r>
            <w:r w:rsidRPr="00B66A69">
              <w:t>.</w:t>
            </w:r>
            <w:r>
              <w:t xml:space="preserve"> Іңкәр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  <w:t>Орташа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4D1870" w:rsidRDefault="004D1870" w:rsidP="00A01708">
            <w:r>
              <w:t>Айдос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4D1870" w:rsidRDefault="004D1870" w:rsidP="00A01708">
            <w:r>
              <w:t>Жасұлан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4D1870" w:rsidRDefault="004D1870" w:rsidP="00A01708">
            <w:r>
              <w:t>Мақсат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4D1870" w:rsidRDefault="004D1870" w:rsidP="00A01708">
            <w:r>
              <w:t>Шұғыла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4D1870" w:rsidRDefault="004D1870" w:rsidP="00A01708">
            <w:r>
              <w:t>Рысқали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  <w:t>Орташа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976" w:type="dxa"/>
          </w:tcPr>
          <w:p w:rsidR="004D1870" w:rsidRDefault="004D1870" w:rsidP="00A01708">
            <w:r>
              <w:t>Рабиға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8,5 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6E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4D1870" w:rsidRDefault="004D1870" w:rsidP="00A01708">
            <w:r>
              <w:t>Абдрахман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4D1870" w:rsidRDefault="004D1870" w:rsidP="00A01708">
            <w:r>
              <w:t>Назира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4D1870" w:rsidRDefault="004D1870" w:rsidP="00A01708">
            <w:r>
              <w:t>Айнұр</w:t>
            </w:r>
          </w:p>
        </w:tc>
        <w:tc>
          <w:tcPr>
            <w:tcW w:w="1418" w:type="dxa"/>
          </w:tcPr>
          <w:p w:rsidR="004D1870" w:rsidRPr="00F026ED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  <w:t>Орташа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Төрехан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Ахмедияр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914415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Дастан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  <w:t>Орташа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Сұңғат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Сүйрік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>Булек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Алпамыс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Жансая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Теңел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Дауылбай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8000"/>
                <w:sz w:val="24"/>
                <w:szCs w:val="24"/>
                <w:lang w:val="kk-KZ"/>
              </w:rPr>
              <w:t>Орташа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Иванұлы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4D1870" w:rsidRDefault="004D1870" w:rsidP="00A01708">
            <w:r>
              <w:t>Аяжан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>Дәулеткерей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 xml:space="preserve">Меруерт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4D1870" w:rsidRDefault="004D1870" w:rsidP="00A01708">
            <w:r>
              <w:t>Арсен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4D1870" w:rsidRPr="00B66A69" w:rsidRDefault="004D1870" w:rsidP="00A01708">
            <w:pPr>
              <w:rPr>
                <w:lang w:val="ru-RU"/>
              </w:rPr>
            </w:pPr>
            <w:r>
              <w:t>Бекзат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Аягөз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4D1870" w:rsidRDefault="004D1870" w:rsidP="00A01708">
            <w:r>
              <w:t>Жасылан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Ақмарал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9,5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Бердібек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Таңатар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Динара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4D1870" w:rsidRDefault="004D1870" w:rsidP="00A01708">
            <w:r>
              <w:t xml:space="preserve">Алиса 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4D1870" w:rsidRDefault="004D1870" w:rsidP="00A01708">
            <w:r>
              <w:t>Ақбөбеек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4D1870" w:rsidRDefault="004D1870" w:rsidP="00A01708">
            <w:r>
              <w:t>Альмира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4D1870" w:rsidRDefault="004D1870" w:rsidP="00A01708">
            <w:r>
              <w:t>Мейрамгуль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  <w:tr w:rsidR="004D1870" w:rsidRPr="00F026ED" w:rsidTr="00A01708">
        <w:tc>
          <w:tcPr>
            <w:tcW w:w="534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4D1870" w:rsidRDefault="004D1870" w:rsidP="00A01708">
            <w:r>
              <w:t>Жанна</w:t>
            </w:r>
          </w:p>
        </w:tc>
        <w:tc>
          <w:tcPr>
            <w:tcW w:w="1418" w:type="dxa"/>
          </w:tcPr>
          <w:p w:rsidR="004D1870" w:rsidRDefault="004D1870" w:rsidP="00A0170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D1870" w:rsidRPr="00914415" w:rsidRDefault="004D1870" w:rsidP="00A0170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1441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Өте жоғары</w:t>
            </w:r>
          </w:p>
        </w:tc>
      </w:tr>
    </w:tbl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Pr="00356838" w:rsidRDefault="004D1870" w:rsidP="004D1870"/>
    <w:p w:rsidR="004D1870" w:rsidRPr="00356838" w:rsidRDefault="004D1870" w:rsidP="004D1870"/>
    <w:p w:rsidR="004D1870" w:rsidRPr="00356838" w:rsidRDefault="004D1870" w:rsidP="004D1870"/>
    <w:p w:rsidR="004D1870" w:rsidRPr="00356838" w:rsidRDefault="004D1870" w:rsidP="004D1870"/>
    <w:p w:rsidR="004D1870" w:rsidRPr="00356838" w:rsidRDefault="004D1870" w:rsidP="004D1870"/>
    <w:p w:rsidR="004D1870" w:rsidRDefault="004D1870" w:rsidP="004D1870">
      <w:pPr>
        <w:pStyle w:val="a3"/>
        <w:rPr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D187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56838">
        <w:rPr>
          <w:rFonts w:ascii="Times New Roman" w:hAnsi="Times New Roman"/>
          <w:sz w:val="28"/>
          <w:szCs w:val="28"/>
          <w:lang w:val="kk-KZ"/>
        </w:rPr>
        <w:t xml:space="preserve">Қорытынды:  </w:t>
      </w:r>
      <w:r w:rsidRPr="00CA443F">
        <w:rPr>
          <w:rFonts w:ascii="Times New Roman" w:hAnsi="Times New Roman"/>
          <w:sz w:val="24"/>
          <w:szCs w:val="24"/>
          <w:lang w:val="kk-KZ"/>
        </w:rPr>
        <w:t>Қатысқан балалардың 37% өздерін өте жоғары бағалаған, 31,5%-ы жоғары, ал 31,5%-ы  орташа бағалаған.</w:t>
      </w:r>
      <w:r>
        <w:rPr>
          <w:rFonts w:ascii="Times New Roman" w:hAnsi="Times New Roman"/>
          <w:sz w:val="24"/>
          <w:szCs w:val="24"/>
          <w:lang w:val="kk-KZ"/>
        </w:rPr>
        <w:t xml:space="preserve">  Балалардың берген 5 және 10-жауаптары бойынша 9 бала өзін адекватты бағалаған және олар өздерін жақсы немесе орташа бағалаған. Бұл оқушылар өздеріне сын көзбен қарайтын оқушылар.</w:t>
      </w:r>
    </w:p>
    <w:p w:rsidR="004D187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4D1870" w:rsidRPr="00CA443F" w:rsidRDefault="004D1870" w:rsidP="004D187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Ұсыныс:  сынып оқушыларының темпераментін анықтап, оларды  түзету жұмыстарына, қажетті тренингтерге қатыстыру.</w:t>
      </w:r>
    </w:p>
    <w:p w:rsidR="004D1870" w:rsidRDefault="004D1870" w:rsidP="004D1870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4D1870" w:rsidRPr="00A80F88" w:rsidRDefault="004D1870" w:rsidP="004D1870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A80F88">
        <w:rPr>
          <w:rFonts w:ascii="Times New Roman" w:hAnsi="Times New Roman"/>
          <w:sz w:val="24"/>
          <w:szCs w:val="24"/>
          <w:lang w:val="kk-KZ"/>
        </w:rPr>
        <w:t>Мектеп психологі:                                 Р. Абишева</w:t>
      </w:r>
    </w:p>
    <w:p w:rsidR="004D1870" w:rsidRDefault="004D1870" w:rsidP="004D1870">
      <w:pPr>
        <w:jc w:val="center"/>
        <w:rPr>
          <w:b/>
        </w:rPr>
      </w:pPr>
    </w:p>
    <w:p w:rsidR="004D1870" w:rsidRPr="00CA443F" w:rsidRDefault="004D1870" w:rsidP="004D1870">
      <w:pPr>
        <w:jc w:val="center"/>
      </w:pPr>
      <w:r w:rsidRPr="00CA443F">
        <w:t>17.10.2013ж</w:t>
      </w:r>
    </w:p>
    <w:p w:rsidR="004D1870" w:rsidRDefault="004D1870" w:rsidP="004D1870">
      <w:pPr>
        <w:jc w:val="center"/>
        <w:rPr>
          <w:sz w:val="18"/>
          <w:szCs w:val="18"/>
        </w:rPr>
      </w:pPr>
      <w:r>
        <w:rPr>
          <w:sz w:val="18"/>
          <w:szCs w:val="18"/>
        </w:rPr>
        <w:t>№6 орта мектеп</w:t>
      </w:r>
    </w:p>
    <w:p w:rsidR="004D1870" w:rsidRPr="00B66A69" w:rsidRDefault="004D1870" w:rsidP="004D1870">
      <w:pPr>
        <w:jc w:val="center"/>
        <w:rPr>
          <w:sz w:val="18"/>
          <w:szCs w:val="18"/>
          <w:lang w:val="ru-RU"/>
        </w:rPr>
        <w:sectPr w:rsidR="004D1870" w:rsidRPr="00B66A69" w:rsidSect="005945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t>Құрық</w:t>
      </w:r>
      <w:r w:rsidRPr="00E42F2C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</w:p>
    <w:p w:rsidR="00A97513" w:rsidRDefault="00A97513"/>
    <w:sectPr w:rsidR="00A97513" w:rsidSect="00A9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1870"/>
    <w:rsid w:val="002F2C14"/>
    <w:rsid w:val="004D1870"/>
    <w:rsid w:val="006730CF"/>
    <w:rsid w:val="00861F39"/>
    <w:rsid w:val="00A9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18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2014-01-06T20:01:00Z</dcterms:created>
  <dcterms:modified xsi:type="dcterms:W3CDTF">2014-01-06T20:14:00Z</dcterms:modified>
</cp:coreProperties>
</file>